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450C30" w14:textId="2110F0FB" w:rsidR="00665327" w:rsidRDefault="00DD00AF" w:rsidP="001E57BE">
      <w:pPr>
        <w:pStyle w:val="NoSpacing"/>
      </w:pPr>
      <w:r w:rsidRPr="001E57BE">
        <w:rPr>
          <w:noProof/>
        </w:rPr>
        <w:drawing>
          <wp:anchor distT="0" distB="0" distL="114300" distR="114300" simplePos="0" relativeHeight="251658240" behindDoc="0" locked="0" layoutInCell="1" allowOverlap="1" wp14:anchorId="51AD8B8E" wp14:editId="65F17C6E">
            <wp:simplePos x="0" y="0"/>
            <wp:positionH relativeFrom="column">
              <wp:posOffset>5754342</wp:posOffset>
            </wp:positionH>
            <wp:positionV relativeFrom="page">
              <wp:posOffset>213526</wp:posOffset>
            </wp:positionV>
            <wp:extent cx="885600" cy="91613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600" cy="916138"/>
                    </a:xfrm>
                    <a:prstGeom prst="rect">
                      <a:avLst/>
                    </a:prstGeom>
                    <a:noFill/>
                  </pic:spPr>
                </pic:pic>
              </a:graphicData>
            </a:graphic>
            <wp14:sizeRelH relativeFrom="margin">
              <wp14:pctWidth>0</wp14:pctWidth>
            </wp14:sizeRelH>
          </wp:anchor>
        </w:drawing>
      </w:r>
    </w:p>
    <w:p w14:paraId="6AF18C4A" w14:textId="60B3E499" w:rsidR="00840202" w:rsidRDefault="00A674C0" w:rsidP="00840202">
      <w:pPr>
        <w:pStyle w:val="NoSpacing"/>
        <w:rPr>
          <w:rFonts w:ascii="Verdana" w:hAnsi="Verdana"/>
          <w:sz w:val="20"/>
          <w:szCs w:val="20"/>
        </w:rPr>
      </w:pPr>
      <w:r>
        <w:rPr>
          <w:rFonts w:ascii="Verdana" w:hAnsi="Verdana"/>
          <w:sz w:val="20"/>
          <w:szCs w:val="20"/>
        </w:rPr>
        <w:t xml:space="preserve">The Indoor </w:t>
      </w:r>
      <w:r w:rsidR="00665327">
        <w:rPr>
          <w:rFonts w:ascii="Verdana" w:hAnsi="Verdana"/>
          <w:sz w:val="20"/>
          <w:szCs w:val="20"/>
        </w:rPr>
        <w:t>W</w:t>
      </w:r>
      <w:r>
        <w:rPr>
          <w:rFonts w:ascii="Verdana" w:hAnsi="Verdana"/>
          <w:sz w:val="20"/>
          <w:szCs w:val="20"/>
        </w:rPr>
        <w:t xml:space="preserve">orld </w:t>
      </w:r>
      <w:r w:rsidR="00665327">
        <w:rPr>
          <w:rFonts w:ascii="Verdana" w:hAnsi="Verdana"/>
          <w:sz w:val="20"/>
          <w:szCs w:val="20"/>
        </w:rPr>
        <w:t>Series is a global collection of indoor events</w:t>
      </w:r>
      <w:r w:rsidR="00763422">
        <w:rPr>
          <w:rFonts w:ascii="Verdana" w:hAnsi="Verdana"/>
          <w:sz w:val="20"/>
          <w:szCs w:val="20"/>
        </w:rPr>
        <w:t xml:space="preserve"> with dual purpose, offering a ranking race towar</w:t>
      </w:r>
      <w:bookmarkStart w:id="0" w:name="_GoBack"/>
      <w:bookmarkEnd w:id="0"/>
      <w:r w:rsidR="00763422">
        <w:rPr>
          <w:rFonts w:ascii="Verdana" w:hAnsi="Verdana"/>
          <w:sz w:val="20"/>
          <w:szCs w:val="20"/>
        </w:rPr>
        <w:t>ds an elite final for world-class athletes and a participative ranking for all athletes (similar to a marathon</w:t>
      </w:r>
      <w:r w:rsidR="00BF5CAC">
        <w:rPr>
          <w:rFonts w:ascii="Verdana" w:hAnsi="Verdana"/>
          <w:sz w:val="20"/>
          <w:szCs w:val="20"/>
        </w:rPr>
        <w:t xml:space="preserve"> and triathlon</w:t>
      </w:r>
      <w:r w:rsidR="00763422">
        <w:rPr>
          <w:rFonts w:ascii="Verdana" w:hAnsi="Verdana"/>
          <w:sz w:val="20"/>
          <w:szCs w:val="20"/>
        </w:rPr>
        <w:t>).</w:t>
      </w:r>
    </w:p>
    <w:p w14:paraId="4F9FE094" w14:textId="77777777" w:rsidR="00A674C0" w:rsidRDefault="00A674C0" w:rsidP="00840202">
      <w:pPr>
        <w:pStyle w:val="NoSpacing"/>
        <w:rPr>
          <w:rFonts w:ascii="Verdana" w:hAnsi="Verdana"/>
          <w:sz w:val="20"/>
          <w:szCs w:val="20"/>
        </w:rPr>
      </w:pPr>
    </w:p>
    <w:p w14:paraId="4377649C" w14:textId="77777777" w:rsidR="00A674C0" w:rsidRPr="00FF0256" w:rsidRDefault="00A674C0" w:rsidP="00840202">
      <w:pPr>
        <w:pStyle w:val="NoSpacing"/>
        <w:rPr>
          <w:rFonts w:ascii="Verdana" w:hAnsi="Verdana"/>
          <w:b/>
          <w:color w:val="4472C4" w:themeColor="accent5"/>
          <w:sz w:val="28"/>
          <w:szCs w:val="28"/>
        </w:rPr>
      </w:pPr>
      <w:r w:rsidRPr="00FF0256">
        <w:rPr>
          <w:rFonts w:ascii="Verdana" w:hAnsi="Verdana"/>
          <w:b/>
          <w:color w:val="4472C4" w:themeColor="accent5"/>
          <w:sz w:val="28"/>
          <w:szCs w:val="28"/>
        </w:rPr>
        <w:t>Aims:</w:t>
      </w:r>
    </w:p>
    <w:p w14:paraId="565B7C27" w14:textId="77777777" w:rsidR="00A674C0" w:rsidRDefault="00A674C0" w:rsidP="009E1EDE">
      <w:pPr>
        <w:pStyle w:val="NoSpacing"/>
        <w:numPr>
          <w:ilvl w:val="0"/>
          <w:numId w:val="8"/>
        </w:numPr>
        <w:spacing w:line="276" w:lineRule="auto"/>
        <w:rPr>
          <w:rFonts w:ascii="Verdana" w:hAnsi="Verdana"/>
          <w:sz w:val="20"/>
          <w:szCs w:val="20"/>
        </w:rPr>
      </w:pPr>
      <w:r>
        <w:rPr>
          <w:rFonts w:ascii="Verdana" w:hAnsi="Verdana"/>
          <w:sz w:val="20"/>
          <w:szCs w:val="20"/>
        </w:rPr>
        <w:t xml:space="preserve">Increase </w:t>
      </w:r>
      <w:r w:rsidR="00283DB0">
        <w:rPr>
          <w:rFonts w:ascii="Verdana" w:hAnsi="Verdana"/>
          <w:sz w:val="20"/>
          <w:szCs w:val="20"/>
        </w:rPr>
        <w:t>world</w:t>
      </w:r>
      <w:r>
        <w:rPr>
          <w:rFonts w:ascii="Verdana" w:hAnsi="Verdana"/>
          <w:sz w:val="20"/>
          <w:szCs w:val="20"/>
        </w:rPr>
        <w:t>wide participation</w:t>
      </w:r>
      <w:r w:rsidR="00665327">
        <w:rPr>
          <w:rFonts w:ascii="Verdana" w:hAnsi="Verdana"/>
          <w:sz w:val="20"/>
          <w:szCs w:val="20"/>
        </w:rPr>
        <w:t xml:space="preserve"> </w:t>
      </w:r>
      <w:r w:rsidR="00262224">
        <w:rPr>
          <w:rFonts w:ascii="Verdana" w:hAnsi="Verdana"/>
          <w:sz w:val="20"/>
          <w:szCs w:val="20"/>
        </w:rPr>
        <w:t>of archery for all levels and abilities</w:t>
      </w:r>
    </w:p>
    <w:p w14:paraId="0EB6C8F3" w14:textId="77777777" w:rsidR="00A7102D" w:rsidRDefault="00A7102D" w:rsidP="009E1EDE">
      <w:pPr>
        <w:pStyle w:val="NoSpacing"/>
        <w:numPr>
          <w:ilvl w:val="0"/>
          <w:numId w:val="8"/>
        </w:numPr>
        <w:spacing w:line="276" w:lineRule="auto"/>
        <w:rPr>
          <w:rFonts w:ascii="Verdana" w:hAnsi="Verdana"/>
          <w:sz w:val="20"/>
          <w:szCs w:val="20"/>
        </w:rPr>
      </w:pPr>
      <w:r>
        <w:rPr>
          <w:rFonts w:ascii="Verdana" w:hAnsi="Verdana"/>
          <w:sz w:val="20"/>
          <w:szCs w:val="20"/>
        </w:rPr>
        <w:t>Provide a mass-participation, international competition platform</w:t>
      </w:r>
    </w:p>
    <w:p w14:paraId="1547D185" w14:textId="7C25418B" w:rsidR="00665327" w:rsidRDefault="00665327" w:rsidP="009E1EDE">
      <w:pPr>
        <w:pStyle w:val="NoSpacing"/>
        <w:numPr>
          <w:ilvl w:val="0"/>
          <w:numId w:val="8"/>
        </w:numPr>
        <w:spacing w:line="276" w:lineRule="auto"/>
        <w:rPr>
          <w:rFonts w:ascii="Verdana" w:hAnsi="Verdana"/>
          <w:sz w:val="20"/>
          <w:szCs w:val="20"/>
        </w:rPr>
      </w:pPr>
      <w:r>
        <w:rPr>
          <w:rFonts w:ascii="Verdana" w:hAnsi="Verdana"/>
          <w:sz w:val="20"/>
          <w:szCs w:val="20"/>
        </w:rPr>
        <w:t xml:space="preserve">Extend geographical reach of archery </w:t>
      </w:r>
      <w:r w:rsidR="00283DB0">
        <w:rPr>
          <w:rFonts w:ascii="Verdana" w:hAnsi="Verdana"/>
          <w:sz w:val="20"/>
          <w:szCs w:val="20"/>
        </w:rPr>
        <w:t xml:space="preserve">in target </w:t>
      </w:r>
      <w:r w:rsidR="00A7102D">
        <w:rPr>
          <w:rFonts w:ascii="Verdana" w:hAnsi="Verdana"/>
          <w:sz w:val="20"/>
          <w:szCs w:val="20"/>
        </w:rPr>
        <w:t xml:space="preserve">markets </w:t>
      </w:r>
    </w:p>
    <w:p w14:paraId="7F3D9A7A" w14:textId="77777777" w:rsidR="00A7102D" w:rsidRPr="00A7102D" w:rsidRDefault="007E278A" w:rsidP="00A7102D">
      <w:pPr>
        <w:pStyle w:val="NoSpacing"/>
        <w:numPr>
          <w:ilvl w:val="0"/>
          <w:numId w:val="8"/>
        </w:numPr>
        <w:spacing w:line="276" w:lineRule="auto"/>
        <w:rPr>
          <w:rFonts w:ascii="Verdana" w:hAnsi="Verdana"/>
          <w:sz w:val="20"/>
          <w:szCs w:val="20"/>
        </w:rPr>
      </w:pPr>
      <w:r>
        <w:rPr>
          <w:rFonts w:ascii="Verdana" w:hAnsi="Verdana"/>
          <w:sz w:val="20"/>
          <w:szCs w:val="20"/>
        </w:rPr>
        <w:t>Increase the development of</w:t>
      </w:r>
      <w:r w:rsidR="00665327">
        <w:rPr>
          <w:rFonts w:ascii="Verdana" w:hAnsi="Verdana"/>
          <w:sz w:val="20"/>
          <w:szCs w:val="20"/>
        </w:rPr>
        <w:t xml:space="preserve"> indoor archery</w:t>
      </w:r>
      <w:r w:rsidR="00262224">
        <w:rPr>
          <w:rFonts w:ascii="Verdana" w:hAnsi="Verdana"/>
          <w:sz w:val="20"/>
          <w:szCs w:val="20"/>
        </w:rPr>
        <w:t xml:space="preserve"> competition</w:t>
      </w:r>
    </w:p>
    <w:p w14:paraId="795C3F3D" w14:textId="77777777" w:rsidR="00665327" w:rsidRDefault="00262224" w:rsidP="009E1EDE">
      <w:pPr>
        <w:pStyle w:val="NoSpacing"/>
        <w:numPr>
          <w:ilvl w:val="0"/>
          <w:numId w:val="8"/>
        </w:numPr>
        <w:spacing w:line="276" w:lineRule="auto"/>
        <w:rPr>
          <w:rFonts w:ascii="Verdana" w:hAnsi="Verdana"/>
          <w:sz w:val="20"/>
          <w:szCs w:val="20"/>
        </w:rPr>
      </w:pPr>
      <w:r>
        <w:rPr>
          <w:rFonts w:ascii="Verdana" w:hAnsi="Verdana"/>
          <w:sz w:val="20"/>
          <w:szCs w:val="20"/>
        </w:rPr>
        <w:t>Provide</w:t>
      </w:r>
      <w:r w:rsidR="00665327">
        <w:rPr>
          <w:rFonts w:ascii="Verdana" w:hAnsi="Verdana"/>
          <w:sz w:val="20"/>
          <w:szCs w:val="20"/>
        </w:rPr>
        <w:t xml:space="preserve"> exposure of archery in </w:t>
      </w:r>
      <w:r w:rsidR="00283DB0">
        <w:rPr>
          <w:rFonts w:ascii="Verdana" w:hAnsi="Verdana"/>
          <w:sz w:val="20"/>
          <w:szCs w:val="20"/>
        </w:rPr>
        <w:t xml:space="preserve">a </w:t>
      </w:r>
      <w:r w:rsidR="00665327">
        <w:rPr>
          <w:rFonts w:ascii="Verdana" w:hAnsi="Verdana"/>
          <w:sz w:val="20"/>
          <w:szCs w:val="20"/>
        </w:rPr>
        <w:t xml:space="preserve">usual </w:t>
      </w:r>
      <w:r w:rsidR="007E278A">
        <w:rPr>
          <w:rFonts w:ascii="Verdana" w:hAnsi="Verdana"/>
          <w:sz w:val="20"/>
          <w:szCs w:val="20"/>
        </w:rPr>
        <w:t xml:space="preserve">low key </w:t>
      </w:r>
      <w:r w:rsidR="00665327">
        <w:rPr>
          <w:rFonts w:ascii="Verdana" w:hAnsi="Verdana"/>
          <w:sz w:val="20"/>
          <w:szCs w:val="20"/>
        </w:rPr>
        <w:t>period</w:t>
      </w:r>
    </w:p>
    <w:p w14:paraId="62F3105A" w14:textId="77777777" w:rsidR="00A7102D" w:rsidRDefault="00A7102D" w:rsidP="00A7102D">
      <w:pPr>
        <w:pStyle w:val="NoSpacing"/>
        <w:numPr>
          <w:ilvl w:val="0"/>
          <w:numId w:val="8"/>
        </w:numPr>
        <w:spacing w:line="276" w:lineRule="auto"/>
        <w:rPr>
          <w:rFonts w:ascii="Verdana" w:hAnsi="Verdana"/>
          <w:sz w:val="20"/>
          <w:szCs w:val="20"/>
        </w:rPr>
      </w:pPr>
      <w:r w:rsidRPr="00A7102D">
        <w:rPr>
          <w:rFonts w:ascii="Verdana" w:hAnsi="Verdana"/>
          <w:sz w:val="20"/>
          <w:szCs w:val="20"/>
        </w:rPr>
        <w:t xml:space="preserve">Establish a successful </w:t>
      </w:r>
      <w:r>
        <w:rPr>
          <w:rFonts w:ascii="Verdana" w:hAnsi="Verdana"/>
          <w:sz w:val="20"/>
          <w:szCs w:val="20"/>
        </w:rPr>
        <w:t>and self-sustaining tournament system</w:t>
      </w:r>
    </w:p>
    <w:p w14:paraId="0A600AA5" w14:textId="77777777" w:rsidR="00A674C0" w:rsidRPr="00840202" w:rsidRDefault="00A674C0" w:rsidP="00840202">
      <w:pPr>
        <w:pStyle w:val="NoSpacing"/>
        <w:rPr>
          <w:rFonts w:ascii="Verdana" w:hAnsi="Verdana"/>
          <w:sz w:val="20"/>
          <w:szCs w:val="20"/>
        </w:rPr>
      </w:pPr>
    </w:p>
    <w:p w14:paraId="2185012F" w14:textId="66FB8F41" w:rsidR="00A97E86" w:rsidRDefault="00A97E86" w:rsidP="00840202">
      <w:pPr>
        <w:pStyle w:val="NoSpacing"/>
        <w:rPr>
          <w:rFonts w:ascii="Verdana" w:hAnsi="Verdana"/>
          <w:sz w:val="20"/>
          <w:szCs w:val="20"/>
        </w:rPr>
      </w:pPr>
      <w:r>
        <w:rPr>
          <w:rFonts w:ascii="Verdana" w:hAnsi="Verdana"/>
          <w:sz w:val="20"/>
          <w:szCs w:val="20"/>
        </w:rPr>
        <w:t>There are</w:t>
      </w:r>
      <w:r w:rsidR="00A7102D">
        <w:rPr>
          <w:rFonts w:ascii="Verdana" w:hAnsi="Verdana"/>
          <w:sz w:val="20"/>
          <w:szCs w:val="20"/>
        </w:rPr>
        <w:t xml:space="preserve"> three event</w:t>
      </w:r>
      <w:r>
        <w:rPr>
          <w:rFonts w:ascii="Verdana" w:hAnsi="Verdana"/>
          <w:sz w:val="20"/>
          <w:szCs w:val="20"/>
        </w:rPr>
        <w:t xml:space="preserve"> levels </w:t>
      </w:r>
      <w:r w:rsidR="00A7102D">
        <w:rPr>
          <w:rFonts w:ascii="Verdana" w:hAnsi="Verdana"/>
          <w:sz w:val="20"/>
          <w:szCs w:val="20"/>
        </w:rPr>
        <w:t>in</w:t>
      </w:r>
      <w:r>
        <w:rPr>
          <w:rFonts w:ascii="Verdana" w:hAnsi="Verdana"/>
          <w:sz w:val="20"/>
          <w:szCs w:val="20"/>
        </w:rPr>
        <w:t xml:space="preserve"> the Indoor World Series</w:t>
      </w:r>
      <w:r w:rsidR="00665327">
        <w:rPr>
          <w:rFonts w:ascii="Verdana" w:hAnsi="Verdana"/>
          <w:sz w:val="20"/>
          <w:szCs w:val="20"/>
        </w:rPr>
        <w:t>:</w:t>
      </w:r>
    </w:p>
    <w:p w14:paraId="068B261E" w14:textId="5BB39816" w:rsidR="00A97E86" w:rsidRDefault="00A97E86" w:rsidP="009E1EDE">
      <w:pPr>
        <w:pStyle w:val="NoSpacing"/>
        <w:numPr>
          <w:ilvl w:val="0"/>
          <w:numId w:val="5"/>
        </w:numPr>
        <w:spacing w:line="276" w:lineRule="auto"/>
        <w:rPr>
          <w:rFonts w:ascii="Verdana" w:hAnsi="Verdana"/>
          <w:sz w:val="20"/>
          <w:szCs w:val="20"/>
        </w:rPr>
      </w:pPr>
      <w:r>
        <w:rPr>
          <w:rFonts w:ascii="Verdana" w:hAnsi="Verdana"/>
          <w:sz w:val="20"/>
          <w:szCs w:val="20"/>
        </w:rPr>
        <w:t>1000</w:t>
      </w:r>
    </w:p>
    <w:p w14:paraId="23420FA9" w14:textId="13DE7E47" w:rsidR="00A97E86" w:rsidRDefault="00A97E86" w:rsidP="009E1EDE">
      <w:pPr>
        <w:pStyle w:val="NoSpacing"/>
        <w:numPr>
          <w:ilvl w:val="0"/>
          <w:numId w:val="5"/>
        </w:numPr>
        <w:spacing w:line="276" w:lineRule="auto"/>
        <w:rPr>
          <w:rFonts w:ascii="Verdana" w:hAnsi="Verdana"/>
          <w:sz w:val="20"/>
          <w:szCs w:val="20"/>
        </w:rPr>
      </w:pPr>
      <w:r>
        <w:rPr>
          <w:rFonts w:ascii="Verdana" w:hAnsi="Verdana"/>
          <w:sz w:val="20"/>
          <w:szCs w:val="20"/>
        </w:rPr>
        <w:t>500</w:t>
      </w:r>
    </w:p>
    <w:p w14:paraId="385F9A2A" w14:textId="599F2E0D" w:rsidR="00A97E86" w:rsidRDefault="00A97E86" w:rsidP="009E1EDE">
      <w:pPr>
        <w:pStyle w:val="NoSpacing"/>
        <w:numPr>
          <w:ilvl w:val="0"/>
          <w:numId w:val="5"/>
        </w:numPr>
        <w:spacing w:line="276" w:lineRule="auto"/>
        <w:rPr>
          <w:rFonts w:ascii="Verdana" w:hAnsi="Verdana"/>
          <w:sz w:val="20"/>
          <w:szCs w:val="20"/>
        </w:rPr>
      </w:pPr>
      <w:r>
        <w:rPr>
          <w:rFonts w:ascii="Verdana" w:hAnsi="Verdana"/>
          <w:sz w:val="20"/>
          <w:szCs w:val="20"/>
        </w:rPr>
        <w:t>250</w:t>
      </w:r>
    </w:p>
    <w:p w14:paraId="46AA19F2" w14:textId="77777777" w:rsidR="00A97E86" w:rsidRDefault="00A97E86" w:rsidP="00840202">
      <w:pPr>
        <w:pStyle w:val="NoSpacing"/>
        <w:rPr>
          <w:rFonts w:ascii="Verdana" w:hAnsi="Verdana"/>
          <w:sz w:val="20"/>
          <w:szCs w:val="20"/>
        </w:rPr>
      </w:pPr>
    </w:p>
    <w:p w14:paraId="06B226D8" w14:textId="77777777" w:rsidR="00827E2F" w:rsidRDefault="00A97E86" w:rsidP="00840202">
      <w:pPr>
        <w:pStyle w:val="NoSpacing"/>
        <w:rPr>
          <w:rFonts w:ascii="Verdana" w:hAnsi="Verdana"/>
          <w:sz w:val="20"/>
          <w:szCs w:val="20"/>
        </w:rPr>
      </w:pPr>
      <w:r>
        <w:rPr>
          <w:rFonts w:ascii="Verdana" w:hAnsi="Verdana"/>
          <w:sz w:val="20"/>
          <w:szCs w:val="20"/>
        </w:rPr>
        <w:t xml:space="preserve">Each </w:t>
      </w:r>
      <w:r w:rsidR="00827E2F">
        <w:rPr>
          <w:rFonts w:ascii="Verdana" w:hAnsi="Verdana"/>
          <w:sz w:val="20"/>
          <w:szCs w:val="20"/>
        </w:rPr>
        <w:t>level</w:t>
      </w:r>
      <w:r>
        <w:rPr>
          <w:rFonts w:ascii="Verdana" w:hAnsi="Verdana"/>
          <w:sz w:val="20"/>
          <w:szCs w:val="20"/>
        </w:rPr>
        <w:t xml:space="preserve"> </w:t>
      </w:r>
      <w:r w:rsidR="00665327">
        <w:rPr>
          <w:rFonts w:ascii="Verdana" w:hAnsi="Verdana"/>
          <w:sz w:val="20"/>
          <w:szCs w:val="20"/>
        </w:rPr>
        <w:t xml:space="preserve">determines the size of the event and </w:t>
      </w:r>
      <w:r>
        <w:rPr>
          <w:rFonts w:ascii="Verdana" w:hAnsi="Verdana"/>
          <w:sz w:val="20"/>
          <w:szCs w:val="20"/>
        </w:rPr>
        <w:t xml:space="preserve">represents a </w:t>
      </w:r>
      <w:r w:rsidR="007E278A">
        <w:rPr>
          <w:rFonts w:ascii="Verdana" w:hAnsi="Verdana"/>
          <w:sz w:val="20"/>
          <w:szCs w:val="20"/>
        </w:rPr>
        <w:t xml:space="preserve">minimum </w:t>
      </w:r>
      <w:r>
        <w:rPr>
          <w:rFonts w:ascii="Verdana" w:hAnsi="Verdana"/>
          <w:sz w:val="20"/>
          <w:szCs w:val="20"/>
        </w:rPr>
        <w:t xml:space="preserve">level of service to be delivered, </w:t>
      </w:r>
      <w:r w:rsidR="00827E2F">
        <w:rPr>
          <w:rFonts w:ascii="Verdana" w:hAnsi="Verdana"/>
          <w:sz w:val="20"/>
          <w:szCs w:val="20"/>
        </w:rPr>
        <w:t>such as:</w:t>
      </w:r>
    </w:p>
    <w:p w14:paraId="7B88DC58" w14:textId="77777777" w:rsidR="00087A6C" w:rsidRDefault="00827E2F" w:rsidP="009E1EDE">
      <w:pPr>
        <w:pStyle w:val="NoSpacing"/>
        <w:numPr>
          <w:ilvl w:val="0"/>
          <w:numId w:val="6"/>
        </w:numPr>
        <w:spacing w:line="276" w:lineRule="auto"/>
        <w:rPr>
          <w:rFonts w:ascii="Verdana" w:hAnsi="Verdana"/>
          <w:sz w:val="20"/>
          <w:szCs w:val="20"/>
        </w:rPr>
      </w:pPr>
      <w:r>
        <w:rPr>
          <w:rFonts w:ascii="Verdana" w:hAnsi="Verdana"/>
          <w:sz w:val="20"/>
          <w:szCs w:val="20"/>
        </w:rPr>
        <w:t>N</w:t>
      </w:r>
      <w:r w:rsidR="00A97E86">
        <w:rPr>
          <w:rFonts w:ascii="Verdana" w:hAnsi="Verdana"/>
          <w:sz w:val="20"/>
          <w:szCs w:val="20"/>
        </w:rPr>
        <w:t>umber of particip</w:t>
      </w:r>
      <w:r w:rsidR="00877ED4">
        <w:rPr>
          <w:rFonts w:ascii="Verdana" w:hAnsi="Verdana"/>
          <w:sz w:val="20"/>
          <w:szCs w:val="20"/>
        </w:rPr>
        <w:t>ants</w:t>
      </w:r>
    </w:p>
    <w:p w14:paraId="4C7A1ECB" w14:textId="4AB694C5" w:rsidR="00827E2F" w:rsidRDefault="00087A6C" w:rsidP="009E1EDE">
      <w:pPr>
        <w:pStyle w:val="NoSpacing"/>
        <w:numPr>
          <w:ilvl w:val="0"/>
          <w:numId w:val="6"/>
        </w:numPr>
        <w:spacing w:line="276" w:lineRule="auto"/>
        <w:rPr>
          <w:rFonts w:ascii="Verdana" w:hAnsi="Verdana"/>
          <w:sz w:val="20"/>
          <w:szCs w:val="20"/>
        </w:rPr>
      </w:pPr>
      <w:r>
        <w:rPr>
          <w:rFonts w:ascii="Verdana" w:hAnsi="Verdana"/>
          <w:sz w:val="20"/>
          <w:szCs w:val="20"/>
        </w:rPr>
        <w:t>Facilities on venue</w:t>
      </w:r>
    </w:p>
    <w:p w14:paraId="03FC3149" w14:textId="77777777" w:rsidR="00A97E86" w:rsidRDefault="00827E2F" w:rsidP="009E1EDE">
      <w:pPr>
        <w:pStyle w:val="NoSpacing"/>
        <w:numPr>
          <w:ilvl w:val="0"/>
          <w:numId w:val="6"/>
        </w:numPr>
        <w:spacing w:line="276" w:lineRule="auto"/>
        <w:rPr>
          <w:rFonts w:ascii="Verdana" w:hAnsi="Verdana"/>
          <w:sz w:val="20"/>
          <w:szCs w:val="20"/>
        </w:rPr>
      </w:pPr>
      <w:r>
        <w:rPr>
          <w:rFonts w:ascii="Verdana" w:hAnsi="Verdana"/>
          <w:sz w:val="20"/>
          <w:szCs w:val="20"/>
        </w:rPr>
        <w:t xml:space="preserve">Amount of </w:t>
      </w:r>
      <w:r w:rsidR="00A97E86">
        <w:rPr>
          <w:rFonts w:ascii="Verdana" w:hAnsi="Verdana"/>
          <w:sz w:val="20"/>
          <w:szCs w:val="20"/>
        </w:rPr>
        <w:t>prize money to be awarded</w:t>
      </w:r>
    </w:p>
    <w:p w14:paraId="7CFB6155" w14:textId="77777777" w:rsidR="00827E2F" w:rsidRDefault="00827E2F" w:rsidP="009E1EDE">
      <w:pPr>
        <w:pStyle w:val="NoSpacing"/>
        <w:numPr>
          <w:ilvl w:val="0"/>
          <w:numId w:val="6"/>
        </w:numPr>
        <w:spacing w:line="276" w:lineRule="auto"/>
        <w:rPr>
          <w:rFonts w:ascii="Verdana" w:hAnsi="Verdana"/>
          <w:sz w:val="20"/>
          <w:szCs w:val="20"/>
        </w:rPr>
      </w:pPr>
      <w:r>
        <w:rPr>
          <w:rFonts w:ascii="Verdana" w:hAnsi="Verdana"/>
          <w:sz w:val="20"/>
          <w:szCs w:val="20"/>
        </w:rPr>
        <w:t>Services to be delivered at the event</w:t>
      </w:r>
    </w:p>
    <w:p w14:paraId="52D1F356" w14:textId="77777777" w:rsidR="00A97E86" w:rsidRDefault="00A97E86" w:rsidP="00840202">
      <w:pPr>
        <w:pStyle w:val="NoSpacing"/>
        <w:rPr>
          <w:rFonts w:ascii="Verdana" w:hAnsi="Verdana"/>
          <w:sz w:val="20"/>
          <w:szCs w:val="20"/>
        </w:rPr>
      </w:pPr>
    </w:p>
    <w:p w14:paraId="5B711503" w14:textId="77777777" w:rsidR="00A7102D" w:rsidRDefault="00A7102D" w:rsidP="00840202">
      <w:pPr>
        <w:pStyle w:val="NoSpacing"/>
        <w:rPr>
          <w:rFonts w:ascii="Verdana" w:hAnsi="Verdana"/>
          <w:sz w:val="20"/>
          <w:szCs w:val="20"/>
        </w:rPr>
      </w:pPr>
      <w:r>
        <w:rPr>
          <w:rFonts w:ascii="Verdana" w:hAnsi="Verdana"/>
          <w:sz w:val="20"/>
          <w:szCs w:val="20"/>
        </w:rPr>
        <w:t>Organisers may bid to have their event sanctioned as a stage of the Indoor World Series. Events and the level of an event will be evaluated each year.</w:t>
      </w:r>
    </w:p>
    <w:p w14:paraId="6068BDA6" w14:textId="77777777" w:rsidR="002B5551" w:rsidRDefault="002B5551" w:rsidP="00840202">
      <w:pPr>
        <w:pStyle w:val="NoSpacing"/>
        <w:rPr>
          <w:rFonts w:ascii="Verdana" w:hAnsi="Verdana"/>
          <w:sz w:val="20"/>
          <w:szCs w:val="20"/>
        </w:rPr>
      </w:pPr>
    </w:p>
    <w:p w14:paraId="2D4085D6" w14:textId="77777777" w:rsidR="00A24755" w:rsidRPr="00FF0256" w:rsidRDefault="00827E2F" w:rsidP="00840202">
      <w:pPr>
        <w:pStyle w:val="NoSpacing"/>
        <w:rPr>
          <w:rFonts w:ascii="Verdana" w:hAnsi="Verdana"/>
          <w:b/>
          <w:color w:val="4472C4" w:themeColor="accent5"/>
          <w:sz w:val="28"/>
          <w:szCs w:val="28"/>
        </w:rPr>
      </w:pPr>
      <w:r w:rsidRPr="00FF0256">
        <w:rPr>
          <w:rFonts w:ascii="Verdana" w:hAnsi="Verdana"/>
          <w:b/>
          <w:color w:val="4472C4" w:themeColor="accent5"/>
          <w:sz w:val="28"/>
          <w:szCs w:val="28"/>
        </w:rPr>
        <w:t>St</w:t>
      </w:r>
      <w:r w:rsidR="00A24755" w:rsidRPr="00FF0256">
        <w:rPr>
          <w:rFonts w:ascii="Verdana" w:hAnsi="Verdana"/>
          <w:b/>
          <w:color w:val="4472C4" w:themeColor="accent5"/>
          <w:sz w:val="28"/>
          <w:szCs w:val="28"/>
        </w:rPr>
        <w:t>aging fee</w:t>
      </w:r>
      <w:r w:rsidR="00675FC0" w:rsidRPr="00FF0256">
        <w:rPr>
          <w:rFonts w:ascii="Verdana" w:hAnsi="Verdana"/>
          <w:b/>
          <w:color w:val="4472C4" w:themeColor="accent5"/>
          <w:sz w:val="28"/>
          <w:szCs w:val="28"/>
        </w:rPr>
        <w:t>:</w:t>
      </w:r>
      <w:r w:rsidR="00A24755" w:rsidRPr="00FF0256">
        <w:rPr>
          <w:rFonts w:ascii="Verdana" w:hAnsi="Verdana"/>
          <w:b/>
          <w:color w:val="4472C4" w:themeColor="accent5"/>
          <w:sz w:val="28"/>
          <w:szCs w:val="28"/>
        </w:rPr>
        <w:t xml:space="preserve"> </w:t>
      </w:r>
    </w:p>
    <w:p w14:paraId="1F5B383D" w14:textId="7055BB7D" w:rsidR="00827E2F" w:rsidRDefault="00087A6C" w:rsidP="009E1EDE">
      <w:pPr>
        <w:pStyle w:val="NoSpacing"/>
        <w:numPr>
          <w:ilvl w:val="0"/>
          <w:numId w:val="7"/>
        </w:numPr>
        <w:spacing w:line="276" w:lineRule="auto"/>
        <w:rPr>
          <w:rFonts w:ascii="Verdana" w:hAnsi="Verdana"/>
          <w:sz w:val="20"/>
          <w:szCs w:val="20"/>
        </w:rPr>
      </w:pPr>
      <w:r>
        <w:rPr>
          <w:rFonts w:ascii="Verdana" w:hAnsi="Verdana"/>
          <w:sz w:val="20"/>
          <w:szCs w:val="20"/>
        </w:rPr>
        <w:t xml:space="preserve">World Series </w:t>
      </w:r>
      <w:r w:rsidR="007E278A">
        <w:rPr>
          <w:rFonts w:ascii="Verdana" w:hAnsi="Verdana"/>
          <w:sz w:val="20"/>
          <w:szCs w:val="20"/>
        </w:rPr>
        <w:t xml:space="preserve">1000 </w:t>
      </w:r>
      <w:r w:rsidR="00F338B5">
        <w:rPr>
          <w:rFonts w:ascii="Verdana" w:hAnsi="Verdana"/>
          <w:sz w:val="20"/>
          <w:szCs w:val="20"/>
        </w:rPr>
        <w:t>event</w:t>
      </w:r>
      <w:r w:rsidR="007E278A">
        <w:rPr>
          <w:rFonts w:ascii="Verdana" w:hAnsi="Verdana"/>
          <w:sz w:val="20"/>
          <w:szCs w:val="20"/>
        </w:rPr>
        <w:t xml:space="preserve"> </w:t>
      </w:r>
      <w:r w:rsidR="00827E2F">
        <w:rPr>
          <w:rFonts w:ascii="Verdana" w:hAnsi="Verdana"/>
          <w:sz w:val="20"/>
          <w:szCs w:val="20"/>
        </w:rPr>
        <w:t>CHF1</w:t>
      </w:r>
      <w:r w:rsidR="005B5E95">
        <w:rPr>
          <w:rFonts w:ascii="Verdana" w:hAnsi="Verdana"/>
          <w:sz w:val="20"/>
          <w:szCs w:val="20"/>
        </w:rPr>
        <w:t>5</w:t>
      </w:r>
      <w:r w:rsidR="00827E2F">
        <w:rPr>
          <w:rFonts w:ascii="Verdana" w:hAnsi="Verdana"/>
          <w:sz w:val="20"/>
          <w:szCs w:val="20"/>
        </w:rPr>
        <w:t>’000</w:t>
      </w:r>
    </w:p>
    <w:p w14:paraId="0989394E" w14:textId="5585E6A3" w:rsidR="00827E2F" w:rsidRDefault="00087A6C" w:rsidP="009E1EDE">
      <w:pPr>
        <w:pStyle w:val="NoSpacing"/>
        <w:numPr>
          <w:ilvl w:val="0"/>
          <w:numId w:val="7"/>
        </w:numPr>
        <w:spacing w:line="276" w:lineRule="auto"/>
        <w:rPr>
          <w:rFonts w:ascii="Verdana" w:hAnsi="Verdana"/>
          <w:sz w:val="20"/>
          <w:szCs w:val="20"/>
        </w:rPr>
      </w:pPr>
      <w:r>
        <w:rPr>
          <w:rFonts w:ascii="Verdana" w:hAnsi="Verdana"/>
          <w:sz w:val="20"/>
          <w:szCs w:val="20"/>
        </w:rPr>
        <w:t>World Series</w:t>
      </w:r>
      <w:r w:rsidR="007E278A">
        <w:rPr>
          <w:rFonts w:ascii="Verdana" w:hAnsi="Verdana"/>
          <w:sz w:val="20"/>
          <w:szCs w:val="20"/>
        </w:rPr>
        <w:t xml:space="preserve"> 500 </w:t>
      </w:r>
      <w:r w:rsidR="00F338B5">
        <w:rPr>
          <w:rFonts w:ascii="Verdana" w:hAnsi="Verdana"/>
          <w:sz w:val="20"/>
          <w:szCs w:val="20"/>
        </w:rPr>
        <w:t>event</w:t>
      </w:r>
      <w:r w:rsidR="007E278A">
        <w:rPr>
          <w:rFonts w:ascii="Verdana" w:hAnsi="Verdana"/>
          <w:sz w:val="20"/>
          <w:szCs w:val="20"/>
        </w:rPr>
        <w:t xml:space="preserve"> </w:t>
      </w:r>
      <w:r>
        <w:rPr>
          <w:rFonts w:ascii="Verdana" w:hAnsi="Verdana"/>
          <w:sz w:val="20"/>
          <w:szCs w:val="20"/>
        </w:rPr>
        <w:t xml:space="preserve"> </w:t>
      </w:r>
      <w:r w:rsidR="00827E2F">
        <w:rPr>
          <w:rFonts w:ascii="Verdana" w:hAnsi="Verdana"/>
          <w:sz w:val="20"/>
          <w:szCs w:val="20"/>
        </w:rPr>
        <w:t>CHF</w:t>
      </w:r>
      <w:r w:rsidR="005B5E95">
        <w:rPr>
          <w:rFonts w:ascii="Verdana" w:hAnsi="Verdana"/>
          <w:sz w:val="20"/>
          <w:szCs w:val="20"/>
        </w:rPr>
        <w:t>10</w:t>
      </w:r>
      <w:r w:rsidR="004A59F6">
        <w:rPr>
          <w:rFonts w:ascii="Verdana" w:hAnsi="Verdana"/>
          <w:sz w:val="20"/>
          <w:szCs w:val="20"/>
        </w:rPr>
        <w:t>’</w:t>
      </w:r>
      <w:r w:rsidR="00827E2F">
        <w:rPr>
          <w:rFonts w:ascii="Verdana" w:hAnsi="Verdana"/>
          <w:sz w:val="20"/>
          <w:szCs w:val="20"/>
        </w:rPr>
        <w:t>000</w:t>
      </w:r>
    </w:p>
    <w:p w14:paraId="70682133" w14:textId="596C3797" w:rsidR="00827E2F" w:rsidRDefault="00087A6C" w:rsidP="009E1EDE">
      <w:pPr>
        <w:pStyle w:val="NoSpacing"/>
        <w:numPr>
          <w:ilvl w:val="0"/>
          <w:numId w:val="7"/>
        </w:numPr>
        <w:spacing w:line="276" w:lineRule="auto"/>
        <w:rPr>
          <w:rFonts w:ascii="Verdana" w:hAnsi="Verdana"/>
          <w:sz w:val="20"/>
          <w:szCs w:val="20"/>
        </w:rPr>
      </w:pPr>
      <w:r>
        <w:rPr>
          <w:rFonts w:ascii="Verdana" w:hAnsi="Verdana"/>
          <w:sz w:val="20"/>
          <w:szCs w:val="20"/>
        </w:rPr>
        <w:t xml:space="preserve">World Series </w:t>
      </w:r>
      <w:r w:rsidR="007E278A">
        <w:rPr>
          <w:rFonts w:ascii="Verdana" w:hAnsi="Verdana"/>
          <w:sz w:val="20"/>
          <w:szCs w:val="20"/>
        </w:rPr>
        <w:t xml:space="preserve">250 </w:t>
      </w:r>
      <w:r w:rsidR="00F338B5">
        <w:rPr>
          <w:rFonts w:ascii="Verdana" w:hAnsi="Verdana"/>
          <w:sz w:val="20"/>
          <w:szCs w:val="20"/>
        </w:rPr>
        <w:t>event</w:t>
      </w:r>
      <w:r w:rsidR="007E278A">
        <w:rPr>
          <w:rFonts w:ascii="Verdana" w:hAnsi="Verdana"/>
          <w:sz w:val="20"/>
          <w:szCs w:val="20"/>
        </w:rPr>
        <w:t xml:space="preserve"> </w:t>
      </w:r>
      <w:r w:rsidR="005B5E95">
        <w:rPr>
          <w:rFonts w:ascii="Verdana" w:hAnsi="Verdana"/>
          <w:sz w:val="20"/>
          <w:szCs w:val="20"/>
        </w:rPr>
        <w:t>CHF5</w:t>
      </w:r>
      <w:r w:rsidR="004A59F6">
        <w:rPr>
          <w:rFonts w:ascii="Verdana" w:hAnsi="Verdana"/>
          <w:sz w:val="20"/>
          <w:szCs w:val="20"/>
        </w:rPr>
        <w:t>’</w:t>
      </w:r>
      <w:r w:rsidR="00827E2F">
        <w:rPr>
          <w:rFonts w:ascii="Verdana" w:hAnsi="Verdana"/>
          <w:sz w:val="20"/>
          <w:szCs w:val="20"/>
        </w:rPr>
        <w:t>000</w:t>
      </w:r>
    </w:p>
    <w:p w14:paraId="65CEA6BF" w14:textId="77777777" w:rsidR="00827E2F" w:rsidRDefault="00827E2F" w:rsidP="00840202">
      <w:pPr>
        <w:pStyle w:val="NoSpacing"/>
        <w:rPr>
          <w:rFonts w:ascii="Verdana" w:hAnsi="Verdana"/>
          <w:sz w:val="20"/>
          <w:szCs w:val="20"/>
        </w:rPr>
      </w:pPr>
    </w:p>
    <w:p w14:paraId="43DFEC17" w14:textId="17261696" w:rsidR="00A7102D" w:rsidRDefault="00A7102D" w:rsidP="00FD3279">
      <w:pPr>
        <w:pStyle w:val="NoSpacing"/>
        <w:rPr>
          <w:rFonts w:ascii="Verdana" w:hAnsi="Verdana"/>
          <w:sz w:val="20"/>
          <w:szCs w:val="20"/>
        </w:rPr>
      </w:pPr>
      <w:r>
        <w:rPr>
          <w:rFonts w:ascii="Verdana" w:hAnsi="Verdana"/>
          <w:sz w:val="20"/>
          <w:szCs w:val="20"/>
        </w:rPr>
        <w:t>F</w:t>
      </w:r>
      <w:r w:rsidR="008E45D0">
        <w:rPr>
          <w:rFonts w:ascii="Verdana" w:hAnsi="Verdana"/>
          <w:sz w:val="20"/>
          <w:szCs w:val="20"/>
        </w:rPr>
        <w:t>unds generated will be used to</w:t>
      </w:r>
      <w:r>
        <w:rPr>
          <w:rFonts w:ascii="Verdana" w:hAnsi="Verdana"/>
          <w:sz w:val="20"/>
          <w:szCs w:val="20"/>
        </w:rPr>
        <w:t xml:space="preserve"> create the athlete prize fund.</w:t>
      </w:r>
    </w:p>
    <w:p w14:paraId="00710E1E" w14:textId="77777777" w:rsidR="00A7102D" w:rsidRDefault="00A7102D" w:rsidP="00FD3279">
      <w:pPr>
        <w:pStyle w:val="NoSpacing"/>
        <w:rPr>
          <w:rFonts w:ascii="Verdana" w:hAnsi="Verdana"/>
          <w:sz w:val="20"/>
          <w:szCs w:val="20"/>
        </w:rPr>
      </w:pPr>
    </w:p>
    <w:p w14:paraId="0C374D9F" w14:textId="77777777" w:rsidR="00A7102D" w:rsidRPr="00FF0256" w:rsidRDefault="00F711B2" w:rsidP="00A7102D">
      <w:pPr>
        <w:pStyle w:val="NoSpacing"/>
        <w:rPr>
          <w:rFonts w:ascii="Verdana" w:hAnsi="Verdana"/>
          <w:b/>
          <w:color w:val="4472C4" w:themeColor="accent5"/>
          <w:sz w:val="28"/>
          <w:szCs w:val="28"/>
        </w:rPr>
      </w:pPr>
      <w:r>
        <w:rPr>
          <w:rFonts w:ascii="Verdana" w:hAnsi="Verdana"/>
          <w:b/>
          <w:color w:val="4472C4" w:themeColor="accent5"/>
          <w:sz w:val="28"/>
          <w:szCs w:val="28"/>
        </w:rPr>
        <w:t>Outcomes</w:t>
      </w:r>
      <w:r w:rsidR="00A7102D" w:rsidRPr="00FF0256">
        <w:rPr>
          <w:rFonts w:ascii="Verdana" w:hAnsi="Verdana"/>
          <w:b/>
          <w:color w:val="4472C4" w:themeColor="accent5"/>
          <w:sz w:val="28"/>
          <w:szCs w:val="28"/>
        </w:rPr>
        <w:t xml:space="preserve">: </w:t>
      </w:r>
    </w:p>
    <w:p w14:paraId="40A9937F" w14:textId="77777777" w:rsidR="00F711B2" w:rsidRDefault="00F711B2" w:rsidP="00F711B2">
      <w:pPr>
        <w:pStyle w:val="NoSpacing"/>
        <w:numPr>
          <w:ilvl w:val="0"/>
          <w:numId w:val="7"/>
        </w:numPr>
        <w:spacing w:line="276" w:lineRule="auto"/>
        <w:rPr>
          <w:rFonts w:ascii="Verdana" w:hAnsi="Verdana"/>
          <w:sz w:val="20"/>
          <w:szCs w:val="20"/>
        </w:rPr>
      </w:pPr>
      <w:r>
        <w:rPr>
          <w:rFonts w:ascii="Verdana" w:hAnsi="Verdana"/>
          <w:sz w:val="20"/>
          <w:szCs w:val="20"/>
        </w:rPr>
        <w:t xml:space="preserve">Increased exposure for athletes within </w:t>
      </w:r>
      <w:r w:rsidR="00BF5CAC">
        <w:rPr>
          <w:rFonts w:ascii="Verdana" w:hAnsi="Verdana"/>
          <w:sz w:val="20"/>
          <w:szCs w:val="20"/>
        </w:rPr>
        <w:t xml:space="preserve">the </w:t>
      </w:r>
      <w:r>
        <w:rPr>
          <w:rFonts w:ascii="Verdana" w:hAnsi="Verdana"/>
          <w:sz w:val="20"/>
          <w:szCs w:val="20"/>
        </w:rPr>
        <w:t>archery community</w:t>
      </w:r>
    </w:p>
    <w:p w14:paraId="448C4019" w14:textId="77777777" w:rsidR="00F711B2" w:rsidRDefault="00F711B2" w:rsidP="00F711B2">
      <w:pPr>
        <w:pStyle w:val="NoSpacing"/>
        <w:numPr>
          <w:ilvl w:val="0"/>
          <w:numId w:val="7"/>
        </w:numPr>
        <w:spacing w:line="276" w:lineRule="auto"/>
        <w:rPr>
          <w:rFonts w:ascii="Verdana" w:hAnsi="Verdana"/>
          <w:sz w:val="20"/>
          <w:szCs w:val="20"/>
        </w:rPr>
      </w:pPr>
      <w:r>
        <w:rPr>
          <w:rFonts w:ascii="Verdana" w:hAnsi="Verdana"/>
          <w:sz w:val="20"/>
          <w:szCs w:val="20"/>
        </w:rPr>
        <w:t xml:space="preserve">Increased news exposure for athletes outside of </w:t>
      </w:r>
      <w:r w:rsidR="00BF5CAC">
        <w:rPr>
          <w:rFonts w:ascii="Verdana" w:hAnsi="Verdana"/>
          <w:sz w:val="20"/>
          <w:szCs w:val="20"/>
        </w:rPr>
        <w:t xml:space="preserve">the </w:t>
      </w:r>
      <w:r>
        <w:rPr>
          <w:rFonts w:ascii="Verdana" w:hAnsi="Verdana"/>
          <w:sz w:val="20"/>
          <w:szCs w:val="20"/>
        </w:rPr>
        <w:t>archery community</w:t>
      </w:r>
    </w:p>
    <w:p w14:paraId="5383CFDB" w14:textId="77777777" w:rsidR="00F711B2" w:rsidRDefault="00F711B2" w:rsidP="00F711B2">
      <w:pPr>
        <w:pStyle w:val="NoSpacing"/>
        <w:numPr>
          <w:ilvl w:val="0"/>
          <w:numId w:val="7"/>
        </w:numPr>
        <w:spacing w:line="276" w:lineRule="auto"/>
        <w:rPr>
          <w:rFonts w:ascii="Verdana" w:hAnsi="Verdana"/>
          <w:sz w:val="20"/>
          <w:szCs w:val="20"/>
        </w:rPr>
      </w:pPr>
      <w:r>
        <w:rPr>
          <w:rFonts w:ascii="Verdana" w:hAnsi="Verdana"/>
          <w:sz w:val="20"/>
          <w:szCs w:val="20"/>
        </w:rPr>
        <w:t>Increased opportunities to earn prize money for elite athletes</w:t>
      </w:r>
    </w:p>
    <w:p w14:paraId="02C9D70F" w14:textId="77777777" w:rsidR="00F711B2" w:rsidRDefault="00F711B2" w:rsidP="00F711B2">
      <w:pPr>
        <w:pStyle w:val="NoSpacing"/>
        <w:numPr>
          <w:ilvl w:val="0"/>
          <w:numId w:val="7"/>
        </w:numPr>
        <w:spacing w:line="276" w:lineRule="auto"/>
        <w:rPr>
          <w:rFonts w:ascii="Verdana" w:hAnsi="Verdana"/>
          <w:sz w:val="20"/>
          <w:szCs w:val="20"/>
        </w:rPr>
      </w:pPr>
      <w:r>
        <w:rPr>
          <w:rFonts w:ascii="Verdana" w:hAnsi="Verdana"/>
          <w:sz w:val="20"/>
          <w:szCs w:val="20"/>
        </w:rPr>
        <w:t>Increased exposure for archery brands within archery community</w:t>
      </w:r>
    </w:p>
    <w:p w14:paraId="144C0D67" w14:textId="77777777" w:rsidR="00F711B2" w:rsidRDefault="00F711B2" w:rsidP="00F711B2">
      <w:pPr>
        <w:pStyle w:val="NoSpacing"/>
        <w:numPr>
          <w:ilvl w:val="0"/>
          <w:numId w:val="7"/>
        </w:numPr>
        <w:spacing w:line="276" w:lineRule="auto"/>
        <w:rPr>
          <w:rFonts w:ascii="Verdana" w:hAnsi="Verdana"/>
          <w:sz w:val="20"/>
          <w:szCs w:val="20"/>
        </w:rPr>
      </w:pPr>
      <w:r>
        <w:rPr>
          <w:rFonts w:ascii="Verdana" w:hAnsi="Verdana"/>
          <w:sz w:val="20"/>
          <w:szCs w:val="20"/>
        </w:rPr>
        <w:t>Increased steps in international competition pathway (enabler for more international athletes to be created)</w:t>
      </w:r>
    </w:p>
    <w:p w14:paraId="44AAEFAD" w14:textId="77777777" w:rsidR="00F711B2" w:rsidRDefault="00F711B2">
      <w:pPr>
        <w:rPr>
          <w:rFonts w:ascii="Verdana" w:hAnsi="Verdana"/>
          <w:sz w:val="20"/>
          <w:szCs w:val="20"/>
        </w:rPr>
      </w:pPr>
    </w:p>
    <w:p w14:paraId="2002F998" w14:textId="77777777" w:rsidR="00F711B2" w:rsidRDefault="00F711B2" w:rsidP="00F0780D">
      <w:pPr>
        <w:pStyle w:val="NoSpacing"/>
        <w:rPr>
          <w:rFonts w:ascii="Verdana" w:hAnsi="Verdana"/>
          <w:b/>
          <w:color w:val="4472C4" w:themeColor="accent5"/>
          <w:sz w:val="28"/>
          <w:szCs w:val="28"/>
        </w:rPr>
        <w:sectPr w:rsidR="00F711B2" w:rsidSect="009E1EDE">
          <w:headerReference w:type="default" r:id="rId9"/>
          <w:footerReference w:type="default" r:id="rId10"/>
          <w:pgSz w:w="12240" w:h="15840"/>
          <w:pgMar w:top="1418" w:right="1418" w:bottom="1418" w:left="1418" w:header="709" w:footer="709" w:gutter="0"/>
          <w:cols w:space="708"/>
          <w:docGrid w:linePitch="360"/>
        </w:sectPr>
      </w:pPr>
    </w:p>
    <w:tbl>
      <w:tblPr>
        <w:tblStyle w:val="TableGrid"/>
        <w:tblW w:w="0" w:type="auto"/>
        <w:tblLook w:val="04A0" w:firstRow="1" w:lastRow="0" w:firstColumn="1" w:lastColumn="0" w:noHBand="0" w:noVBand="1"/>
      </w:tblPr>
      <w:tblGrid>
        <w:gridCol w:w="3248"/>
        <w:gridCol w:w="3248"/>
        <w:gridCol w:w="3249"/>
        <w:gridCol w:w="3249"/>
      </w:tblGrid>
      <w:tr w:rsidR="00F711B2" w:rsidRPr="00F711B2" w14:paraId="570BE317" w14:textId="77777777" w:rsidTr="00E73081">
        <w:trPr>
          <w:trHeight w:val="397"/>
        </w:trPr>
        <w:tc>
          <w:tcPr>
            <w:tcW w:w="3248" w:type="dxa"/>
            <w:vAlign w:val="center"/>
          </w:tcPr>
          <w:p w14:paraId="575CA54F" w14:textId="77777777" w:rsidR="00F711B2" w:rsidRPr="00923E46" w:rsidRDefault="00F711B2" w:rsidP="00E73081">
            <w:pPr>
              <w:pStyle w:val="NoSpacing"/>
              <w:rPr>
                <w:rFonts w:ascii="Verdana" w:hAnsi="Verdana"/>
                <w:b/>
                <w:color w:val="4472C4" w:themeColor="accent5"/>
                <w:sz w:val="20"/>
                <w:szCs w:val="20"/>
              </w:rPr>
            </w:pPr>
            <w:r w:rsidRPr="00E73081">
              <w:rPr>
                <w:rFonts w:ascii="Verdana" w:hAnsi="Verdana"/>
                <w:b/>
                <w:sz w:val="20"/>
                <w:szCs w:val="20"/>
              </w:rPr>
              <w:lastRenderedPageBreak/>
              <w:t>Category</w:t>
            </w:r>
          </w:p>
        </w:tc>
        <w:tc>
          <w:tcPr>
            <w:tcW w:w="3248" w:type="dxa"/>
            <w:shd w:val="clear" w:color="auto" w:fill="FFC000" w:themeFill="accent4"/>
            <w:vAlign w:val="center"/>
          </w:tcPr>
          <w:p w14:paraId="183EA177" w14:textId="3F7AF8E3" w:rsidR="00F711B2" w:rsidRPr="00E73081" w:rsidRDefault="00E73081" w:rsidP="00E73081">
            <w:pPr>
              <w:pStyle w:val="NoSpacing"/>
              <w:jc w:val="center"/>
              <w:rPr>
                <w:rFonts w:ascii="Verdana" w:hAnsi="Verdana"/>
                <w:b/>
                <w:sz w:val="20"/>
                <w:szCs w:val="20"/>
              </w:rPr>
            </w:pPr>
            <w:r w:rsidRPr="00E73081">
              <w:rPr>
                <w:rFonts w:ascii="Verdana" w:hAnsi="Verdana"/>
                <w:b/>
                <w:sz w:val="20"/>
                <w:szCs w:val="20"/>
              </w:rPr>
              <w:t xml:space="preserve">World Series </w:t>
            </w:r>
            <w:r w:rsidR="00F711B2" w:rsidRPr="00E73081">
              <w:rPr>
                <w:rFonts w:ascii="Verdana" w:hAnsi="Verdana"/>
                <w:b/>
                <w:sz w:val="20"/>
                <w:szCs w:val="20"/>
              </w:rPr>
              <w:t>1000</w:t>
            </w:r>
          </w:p>
        </w:tc>
        <w:tc>
          <w:tcPr>
            <w:tcW w:w="3249" w:type="dxa"/>
            <w:shd w:val="clear" w:color="auto" w:fill="D9D9D9" w:themeFill="background1" w:themeFillShade="D9"/>
            <w:vAlign w:val="center"/>
          </w:tcPr>
          <w:p w14:paraId="35C51CEF" w14:textId="0872D85E" w:rsidR="00F711B2" w:rsidRPr="00E73081" w:rsidRDefault="00E73081" w:rsidP="00E73081">
            <w:pPr>
              <w:pStyle w:val="NoSpacing"/>
              <w:jc w:val="center"/>
              <w:rPr>
                <w:rFonts w:ascii="Verdana" w:hAnsi="Verdana"/>
                <w:b/>
                <w:sz w:val="20"/>
                <w:szCs w:val="20"/>
              </w:rPr>
            </w:pPr>
            <w:r w:rsidRPr="00E73081">
              <w:rPr>
                <w:rFonts w:ascii="Verdana" w:hAnsi="Verdana"/>
                <w:b/>
                <w:sz w:val="20"/>
                <w:szCs w:val="20"/>
              </w:rPr>
              <w:t xml:space="preserve">World Series </w:t>
            </w:r>
            <w:r w:rsidR="00F711B2" w:rsidRPr="00E73081">
              <w:rPr>
                <w:rFonts w:ascii="Verdana" w:hAnsi="Verdana"/>
                <w:b/>
                <w:sz w:val="20"/>
                <w:szCs w:val="20"/>
              </w:rPr>
              <w:t>500</w:t>
            </w:r>
          </w:p>
        </w:tc>
        <w:tc>
          <w:tcPr>
            <w:tcW w:w="3249" w:type="dxa"/>
            <w:shd w:val="clear" w:color="auto" w:fill="F4B083" w:themeFill="accent2" w:themeFillTint="99"/>
            <w:vAlign w:val="center"/>
          </w:tcPr>
          <w:p w14:paraId="65F3DA55" w14:textId="59760C01" w:rsidR="00F711B2" w:rsidRPr="00E73081" w:rsidRDefault="00DD00AF" w:rsidP="00E73081">
            <w:pPr>
              <w:pStyle w:val="NoSpacing"/>
              <w:jc w:val="center"/>
              <w:rPr>
                <w:rFonts w:ascii="Verdana" w:hAnsi="Verdana"/>
                <w:b/>
                <w:sz w:val="20"/>
                <w:szCs w:val="20"/>
              </w:rPr>
            </w:pPr>
            <w:r w:rsidRPr="00E73081">
              <w:rPr>
                <w:rFonts w:ascii="Verdana" w:hAnsi="Verdana"/>
                <w:b/>
                <w:noProof/>
                <w:sz w:val="28"/>
                <w:szCs w:val="28"/>
              </w:rPr>
              <w:drawing>
                <wp:anchor distT="0" distB="0" distL="114300" distR="114300" simplePos="0" relativeHeight="251659264" behindDoc="0" locked="0" layoutInCell="1" allowOverlap="1" wp14:anchorId="5361F278" wp14:editId="757194F7">
                  <wp:simplePos x="0" y="0"/>
                  <wp:positionH relativeFrom="column">
                    <wp:posOffset>2063253</wp:posOffset>
                  </wp:positionH>
                  <wp:positionV relativeFrom="page">
                    <wp:posOffset>-755705</wp:posOffset>
                  </wp:positionV>
                  <wp:extent cx="724535" cy="749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4535" cy="749300"/>
                          </a:xfrm>
                          <a:prstGeom prst="rect">
                            <a:avLst/>
                          </a:prstGeom>
                          <a:noFill/>
                        </pic:spPr>
                      </pic:pic>
                    </a:graphicData>
                  </a:graphic>
                  <wp14:sizeRelH relativeFrom="margin">
                    <wp14:pctWidth>0</wp14:pctWidth>
                  </wp14:sizeRelH>
                  <wp14:sizeRelV relativeFrom="margin">
                    <wp14:pctHeight>0</wp14:pctHeight>
                  </wp14:sizeRelV>
                </wp:anchor>
              </w:drawing>
            </w:r>
            <w:r w:rsidR="00E73081" w:rsidRPr="00E73081">
              <w:rPr>
                <w:rFonts w:ascii="Verdana" w:hAnsi="Verdana"/>
                <w:b/>
                <w:sz w:val="20"/>
                <w:szCs w:val="20"/>
              </w:rPr>
              <w:t xml:space="preserve">World Series </w:t>
            </w:r>
            <w:r w:rsidR="00F711B2" w:rsidRPr="00E73081">
              <w:rPr>
                <w:rFonts w:ascii="Verdana" w:hAnsi="Verdana"/>
                <w:b/>
                <w:sz w:val="20"/>
                <w:szCs w:val="20"/>
              </w:rPr>
              <w:t>250</w:t>
            </w:r>
          </w:p>
        </w:tc>
      </w:tr>
      <w:tr w:rsidR="00F711B2" w:rsidRPr="00F711B2" w14:paraId="3A9E504F" w14:textId="77777777" w:rsidTr="00F711B2">
        <w:tc>
          <w:tcPr>
            <w:tcW w:w="3248" w:type="dxa"/>
          </w:tcPr>
          <w:p w14:paraId="7E13DEFD" w14:textId="77777777" w:rsidR="00F711B2" w:rsidRPr="008D7BFE" w:rsidRDefault="00F711B2" w:rsidP="00840202">
            <w:pPr>
              <w:pStyle w:val="NoSpacing"/>
              <w:rPr>
                <w:rFonts w:ascii="Verdana" w:hAnsi="Verdana"/>
                <w:sz w:val="20"/>
                <w:szCs w:val="20"/>
              </w:rPr>
            </w:pPr>
            <w:r w:rsidRPr="008D7BFE">
              <w:rPr>
                <w:rFonts w:ascii="Verdana" w:hAnsi="Verdana"/>
                <w:sz w:val="20"/>
                <w:szCs w:val="20"/>
              </w:rPr>
              <w:t>Participation</w:t>
            </w:r>
          </w:p>
        </w:tc>
        <w:tc>
          <w:tcPr>
            <w:tcW w:w="3248" w:type="dxa"/>
          </w:tcPr>
          <w:p w14:paraId="5B5E96DB" w14:textId="5EA27DB0" w:rsidR="00F711B2" w:rsidRPr="008D7BFE" w:rsidRDefault="00F711B2" w:rsidP="00840202">
            <w:pPr>
              <w:pStyle w:val="NoSpacing"/>
              <w:rPr>
                <w:rFonts w:ascii="Verdana" w:hAnsi="Verdana"/>
                <w:sz w:val="20"/>
                <w:szCs w:val="20"/>
              </w:rPr>
            </w:pPr>
            <w:r w:rsidRPr="008D7BFE">
              <w:rPr>
                <w:rFonts w:ascii="Verdana" w:hAnsi="Verdana"/>
                <w:sz w:val="20"/>
                <w:szCs w:val="20"/>
              </w:rPr>
              <w:t>1000+ athletes</w:t>
            </w:r>
          </w:p>
        </w:tc>
        <w:tc>
          <w:tcPr>
            <w:tcW w:w="3249" w:type="dxa"/>
          </w:tcPr>
          <w:p w14:paraId="56CE2EA4" w14:textId="45F75ECE" w:rsidR="00F711B2" w:rsidRPr="008D7BFE" w:rsidRDefault="00F711B2" w:rsidP="00840202">
            <w:pPr>
              <w:pStyle w:val="NoSpacing"/>
              <w:rPr>
                <w:rFonts w:ascii="Verdana" w:hAnsi="Verdana"/>
                <w:sz w:val="20"/>
                <w:szCs w:val="20"/>
              </w:rPr>
            </w:pPr>
            <w:r w:rsidRPr="008D7BFE">
              <w:rPr>
                <w:rFonts w:ascii="Verdana" w:hAnsi="Verdana"/>
                <w:sz w:val="20"/>
                <w:szCs w:val="20"/>
              </w:rPr>
              <w:t>500+ athletes</w:t>
            </w:r>
          </w:p>
        </w:tc>
        <w:tc>
          <w:tcPr>
            <w:tcW w:w="3249" w:type="dxa"/>
          </w:tcPr>
          <w:p w14:paraId="3EE036AD" w14:textId="77777777" w:rsidR="00F711B2" w:rsidRPr="008D7BFE" w:rsidRDefault="00F711B2" w:rsidP="00840202">
            <w:pPr>
              <w:pStyle w:val="NoSpacing"/>
              <w:rPr>
                <w:rFonts w:ascii="Verdana" w:hAnsi="Verdana"/>
                <w:sz w:val="20"/>
                <w:szCs w:val="20"/>
              </w:rPr>
            </w:pPr>
            <w:r w:rsidRPr="008D7BFE">
              <w:rPr>
                <w:rFonts w:ascii="Verdana" w:hAnsi="Verdana"/>
                <w:sz w:val="20"/>
                <w:szCs w:val="20"/>
              </w:rPr>
              <w:t>250+ athletes</w:t>
            </w:r>
          </w:p>
        </w:tc>
      </w:tr>
      <w:tr w:rsidR="00F711B2" w:rsidRPr="00A430BF" w14:paraId="26E95578" w14:textId="77777777" w:rsidTr="00F711B2">
        <w:tc>
          <w:tcPr>
            <w:tcW w:w="3248" w:type="dxa"/>
          </w:tcPr>
          <w:p w14:paraId="667BA8C9" w14:textId="77777777" w:rsidR="00F711B2" w:rsidRPr="008D7BFE" w:rsidRDefault="00F711B2" w:rsidP="00840202">
            <w:pPr>
              <w:pStyle w:val="NoSpacing"/>
              <w:rPr>
                <w:rFonts w:ascii="Verdana" w:hAnsi="Verdana"/>
                <w:sz w:val="20"/>
                <w:szCs w:val="20"/>
              </w:rPr>
            </w:pPr>
            <w:r w:rsidRPr="008D7BFE">
              <w:rPr>
                <w:rFonts w:ascii="Verdana" w:hAnsi="Verdana"/>
                <w:sz w:val="20"/>
                <w:szCs w:val="20"/>
              </w:rPr>
              <w:t>Targets</w:t>
            </w:r>
            <w:r w:rsidR="00115A15" w:rsidRPr="008D7BFE">
              <w:rPr>
                <w:rFonts w:ascii="Verdana" w:hAnsi="Verdana"/>
                <w:sz w:val="20"/>
                <w:szCs w:val="20"/>
              </w:rPr>
              <w:t xml:space="preserve"> (minimum)</w:t>
            </w:r>
          </w:p>
        </w:tc>
        <w:tc>
          <w:tcPr>
            <w:tcW w:w="3248" w:type="dxa"/>
          </w:tcPr>
          <w:p w14:paraId="310708CD" w14:textId="77777777" w:rsidR="00F711B2" w:rsidRPr="008D7BFE" w:rsidRDefault="00115A15" w:rsidP="00840202">
            <w:pPr>
              <w:pStyle w:val="NoSpacing"/>
              <w:rPr>
                <w:rFonts w:ascii="Verdana" w:hAnsi="Verdana"/>
                <w:sz w:val="20"/>
                <w:szCs w:val="20"/>
              </w:rPr>
            </w:pPr>
            <w:r w:rsidRPr="008D7BFE">
              <w:rPr>
                <w:rFonts w:ascii="Verdana" w:hAnsi="Verdana"/>
                <w:sz w:val="20"/>
                <w:szCs w:val="20"/>
              </w:rPr>
              <w:t>64</w:t>
            </w:r>
          </w:p>
        </w:tc>
        <w:tc>
          <w:tcPr>
            <w:tcW w:w="3249" w:type="dxa"/>
          </w:tcPr>
          <w:p w14:paraId="75E97BE2" w14:textId="4C89BDCE" w:rsidR="00F711B2" w:rsidRPr="008D7BFE" w:rsidRDefault="00115A15" w:rsidP="00840202">
            <w:pPr>
              <w:pStyle w:val="NoSpacing"/>
              <w:rPr>
                <w:rFonts w:ascii="Verdana" w:hAnsi="Verdana"/>
                <w:sz w:val="20"/>
                <w:szCs w:val="20"/>
              </w:rPr>
            </w:pPr>
            <w:r w:rsidRPr="008D7BFE">
              <w:rPr>
                <w:rFonts w:ascii="Verdana" w:hAnsi="Verdana"/>
                <w:sz w:val="20"/>
                <w:szCs w:val="20"/>
              </w:rPr>
              <w:t>48</w:t>
            </w:r>
          </w:p>
        </w:tc>
        <w:tc>
          <w:tcPr>
            <w:tcW w:w="3249" w:type="dxa"/>
          </w:tcPr>
          <w:p w14:paraId="19427E05" w14:textId="77777777" w:rsidR="00F711B2" w:rsidRPr="008D7BFE" w:rsidRDefault="00115A15" w:rsidP="00840202">
            <w:pPr>
              <w:pStyle w:val="NoSpacing"/>
              <w:rPr>
                <w:rFonts w:ascii="Verdana" w:hAnsi="Verdana"/>
                <w:sz w:val="20"/>
                <w:szCs w:val="20"/>
              </w:rPr>
            </w:pPr>
            <w:r w:rsidRPr="008D7BFE">
              <w:rPr>
                <w:rFonts w:ascii="Verdana" w:hAnsi="Verdana"/>
                <w:sz w:val="20"/>
                <w:szCs w:val="20"/>
              </w:rPr>
              <w:t>32</w:t>
            </w:r>
          </w:p>
        </w:tc>
      </w:tr>
      <w:tr w:rsidR="00F711B2" w:rsidRPr="00F711B2" w14:paraId="7B855842" w14:textId="77777777" w:rsidTr="00F711B2">
        <w:tc>
          <w:tcPr>
            <w:tcW w:w="3248" w:type="dxa"/>
          </w:tcPr>
          <w:p w14:paraId="6080934A" w14:textId="77777777" w:rsidR="00F711B2" w:rsidRPr="008D7BFE" w:rsidRDefault="00F711B2" w:rsidP="00840202">
            <w:pPr>
              <w:pStyle w:val="NoSpacing"/>
              <w:rPr>
                <w:rFonts w:ascii="Verdana" w:hAnsi="Verdana"/>
                <w:sz w:val="20"/>
                <w:szCs w:val="20"/>
              </w:rPr>
            </w:pPr>
            <w:r w:rsidRPr="008D7BFE">
              <w:rPr>
                <w:rFonts w:ascii="Verdana" w:hAnsi="Verdana"/>
                <w:sz w:val="20"/>
                <w:szCs w:val="20"/>
              </w:rPr>
              <w:t>Staging fee</w:t>
            </w:r>
          </w:p>
        </w:tc>
        <w:tc>
          <w:tcPr>
            <w:tcW w:w="3248" w:type="dxa"/>
          </w:tcPr>
          <w:p w14:paraId="3F9F6EA6" w14:textId="263445FB" w:rsidR="00F711B2" w:rsidRPr="008D7BFE" w:rsidRDefault="00F711B2" w:rsidP="00840202">
            <w:pPr>
              <w:pStyle w:val="NoSpacing"/>
              <w:rPr>
                <w:rFonts w:ascii="Verdana" w:hAnsi="Verdana"/>
                <w:sz w:val="20"/>
                <w:szCs w:val="20"/>
              </w:rPr>
            </w:pPr>
            <w:r w:rsidRPr="008D7BFE">
              <w:rPr>
                <w:rFonts w:ascii="Verdana" w:hAnsi="Verdana"/>
                <w:sz w:val="20"/>
                <w:szCs w:val="20"/>
              </w:rPr>
              <w:t>15,000 CHF</w:t>
            </w:r>
          </w:p>
        </w:tc>
        <w:tc>
          <w:tcPr>
            <w:tcW w:w="3249" w:type="dxa"/>
          </w:tcPr>
          <w:p w14:paraId="6264BE4E" w14:textId="77777777" w:rsidR="00F711B2" w:rsidRPr="008D7BFE" w:rsidRDefault="00F711B2" w:rsidP="00840202">
            <w:pPr>
              <w:pStyle w:val="NoSpacing"/>
              <w:rPr>
                <w:rFonts w:ascii="Verdana" w:hAnsi="Verdana"/>
                <w:sz w:val="20"/>
                <w:szCs w:val="20"/>
              </w:rPr>
            </w:pPr>
            <w:r w:rsidRPr="008D7BFE">
              <w:rPr>
                <w:rFonts w:ascii="Verdana" w:hAnsi="Verdana"/>
                <w:sz w:val="20"/>
                <w:szCs w:val="20"/>
              </w:rPr>
              <w:t>10,000 CHF</w:t>
            </w:r>
          </w:p>
        </w:tc>
        <w:tc>
          <w:tcPr>
            <w:tcW w:w="3249" w:type="dxa"/>
          </w:tcPr>
          <w:p w14:paraId="4DE594AC" w14:textId="77777777" w:rsidR="00F711B2" w:rsidRPr="008D7BFE" w:rsidRDefault="00F711B2" w:rsidP="00840202">
            <w:pPr>
              <w:pStyle w:val="NoSpacing"/>
              <w:rPr>
                <w:rFonts w:ascii="Verdana" w:hAnsi="Verdana"/>
                <w:sz w:val="20"/>
                <w:szCs w:val="20"/>
              </w:rPr>
            </w:pPr>
            <w:r w:rsidRPr="008D7BFE">
              <w:rPr>
                <w:rFonts w:ascii="Verdana" w:hAnsi="Verdana"/>
                <w:sz w:val="20"/>
                <w:szCs w:val="20"/>
              </w:rPr>
              <w:t>5,000 CHF</w:t>
            </w:r>
          </w:p>
        </w:tc>
      </w:tr>
      <w:tr w:rsidR="00115A15" w:rsidRPr="00A430BF" w14:paraId="6BED062F" w14:textId="77777777" w:rsidTr="00F711B2">
        <w:tc>
          <w:tcPr>
            <w:tcW w:w="3248" w:type="dxa"/>
          </w:tcPr>
          <w:p w14:paraId="4597CAA5" w14:textId="77777777" w:rsidR="00115A15" w:rsidRPr="008D7BFE" w:rsidRDefault="00115A15" w:rsidP="00840202">
            <w:pPr>
              <w:pStyle w:val="NoSpacing"/>
              <w:rPr>
                <w:rFonts w:ascii="Verdana" w:hAnsi="Verdana"/>
                <w:sz w:val="20"/>
                <w:szCs w:val="20"/>
              </w:rPr>
            </w:pPr>
            <w:r w:rsidRPr="008D7BFE">
              <w:rPr>
                <w:rFonts w:ascii="Verdana" w:hAnsi="Verdana"/>
                <w:sz w:val="20"/>
                <w:szCs w:val="20"/>
              </w:rPr>
              <w:t>Tournament name required*</w:t>
            </w:r>
          </w:p>
        </w:tc>
        <w:tc>
          <w:tcPr>
            <w:tcW w:w="3248" w:type="dxa"/>
          </w:tcPr>
          <w:p w14:paraId="6B4600B8" w14:textId="77777777" w:rsidR="00115A15" w:rsidRPr="008D7BFE" w:rsidRDefault="00115A15" w:rsidP="00840202">
            <w:pPr>
              <w:pStyle w:val="NoSpacing"/>
              <w:rPr>
                <w:rFonts w:ascii="Verdana" w:hAnsi="Verdana"/>
                <w:sz w:val="20"/>
                <w:szCs w:val="20"/>
              </w:rPr>
            </w:pPr>
            <w:r w:rsidRPr="008D7BFE">
              <w:rPr>
                <w:rFonts w:ascii="Verdana" w:hAnsi="Verdana"/>
                <w:sz w:val="20"/>
                <w:szCs w:val="20"/>
              </w:rPr>
              <w:t>Yes</w:t>
            </w:r>
          </w:p>
        </w:tc>
        <w:tc>
          <w:tcPr>
            <w:tcW w:w="3249" w:type="dxa"/>
          </w:tcPr>
          <w:p w14:paraId="77967872" w14:textId="77777777" w:rsidR="00115A15" w:rsidRPr="008D7BFE" w:rsidRDefault="00115A15" w:rsidP="00840202">
            <w:pPr>
              <w:pStyle w:val="NoSpacing"/>
              <w:rPr>
                <w:rFonts w:ascii="Verdana" w:hAnsi="Verdana"/>
                <w:sz w:val="20"/>
                <w:szCs w:val="20"/>
              </w:rPr>
            </w:pPr>
            <w:r w:rsidRPr="008D7BFE">
              <w:rPr>
                <w:rFonts w:ascii="Verdana" w:hAnsi="Verdana"/>
                <w:sz w:val="20"/>
                <w:szCs w:val="20"/>
              </w:rPr>
              <w:t>Yes</w:t>
            </w:r>
          </w:p>
        </w:tc>
        <w:tc>
          <w:tcPr>
            <w:tcW w:w="3249" w:type="dxa"/>
          </w:tcPr>
          <w:p w14:paraId="629792F1" w14:textId="77777777" w:rsidR="00115A15" w:rsidRPr="008D7BFE" w:rsidRDefault="00115A15" w:rsidP="00F711B2">
            <w:pPr>
              <w:pStyle w:val="NoSpacing"/>
              <w:rPr>
                <w:rFonts w:ascii="Verdana" w:hAnsi="Verdana"/>
                <w:sz w:val="20"/>
                <w:szCs w:val="20"/>
              </w:rPr>
            </w:pPr>
            <w:r w:rsidRPr="008D7BFE">
              <w:rPr>
                <w:rFonts w:ascii="Verdana" w:hAnsi="Verdana"/>
                <w:sz w:val="20"/>
                <w:szCs w:val="20"/>
              </w:rPr>
              <w:t>Yes</w:t>
            </w:r>
          </w:p>
        </w:tc>
      </w:tr>
      <w:tr w:rsidR="00115A15" w:rsidRPr="00A430BF" w14:paraId="393372E4" w14:textId="77777777" w:rsidTr="00F711B2">
        <w:tc>
          <w:tcPr>
            <w:tcW w:w="3248" w:type="dxa"/>
          </w:tcPr>
          <w:p w14:paraId="7F1322B8" w14:textId="77777777" w:rsidR="00115A15" w:rsidRPr="008D7BFE" w:rsidRDefault="00115A15" w:rsidP="00840202">
            <w:pPr>
              <w:pStyle w:val="NoSpacing"/>
              <w:rPr>
                <w:rFonts w:ascii="Verdana" w:hAnsi="Verdana"/>
                <w:sz w:val="20"/>
                <w:szCs w:val="20"/>
              </w:rPr>
            </w:pPr>
            <w:r w:rsidRPr="008D7BFE">
              <w:rPr>
                <w:rFonts w:ascii="Verdana" w:hAnsi="Verdana"/>
                <w:sz w:val="20"/>
                <w:szCs w:val="20"/>
              </w:rPr>
              <w:t>Original logo required*</w:t>
            </w:r>
          </w:p>
        </w:tc>
        <w:tc>
          <w:tcPr>
            <w:tcW w:w="3248" w:type="dxa"/>
          </w:tcPr>
          <w:p w14:paraId="1C27F18B" w14:textId="77777777" w:rsidR="00115A15" w:rsidRPr="008D7BFE" w:rsidRDefault="00115A15" w:rsidP="00840202">
            <w:pPr>
              <w:pStyle w:val="NoSpacing"/>
              <w:rPr>
                <w:rFonts w:ascii="Verdana" w:hAnsi="Verdana"/>
                <w:sz w:val="20"/>
                <w:szCs w:val="20"/>
              </w:rPr>
            </w:pPr>
            <w:r w:rsidRPr="008D7BFE">
              <w:rPr>
                <w:rFonts w:ascii="Verdana" w:hAnsi="Verdana"/>
                <w:sz w:val="20"/>
                <w:szCs w:val="20"/>
              </w:rPr>
              <w:t>Yes</w:t>
            </w:r>
          </w:p>
        </w:tc>
        <w:tc>
          <w:tcPr>
            <w:tcW w:w="3249" w:type="dxa"/>
          </w:tcPr>
          <w:p w14:paraId="436A2F59" w14:textId="77777777" w:rsidR="00115A15" w:rsidRPr="008D7BFE" w:rsidRDefault="00115A15" w:rsidP="00840202">
            <w:pPr>
              <w:pStyle w:val="NoSpacing"/>
              <w:rPr>
                <w:rFonts w:ascii="Verdana" w:hAnsi="Verdana"/>
                <w:sz w:val="20"/>
                <w:szCs w:val="20"/>
              </w:rPr>
            </w:pPr>
            <w:r w:rsidRPr="008D7BFE">
              <w:rPr>
                <w:rFonts w:ascii="Verdana" w:hAnsi="Verdana"/>
                <w:sz w:val="20"/>
                <w:szCs w:val="20"/>
              </w:rPr>
              <w:t>Yes</w:t>
            </w:r>
          </w:p>
        </w:tc>
        <w:tc>
          <w:tcPr>
            <w:tcW w:w="3249" w:type="dxa"/>
          </w:tcPr>
          <w:p w14:paraId="5BA7389B" w14:textId="77777777" w:rsidR="00115A15" w:rsidRPr="008D7BFE" w:rsidRDefault="00A247C0" w:rsidP="00F711B2">
            <w:pPr>
              <w:pStyle w:val="NoSpacing"/>
              <w:rPr>
                <w:rFonts w:ascii="Verdana" w:hAnsi="Verdana"/>
                <w:sz w:val="20"/>
                <w:szCs w:val="20"/>
              </w:rPr>
            </w:pPr>
            <w:r w:rsidRPr="008D7BFE">
              <w:rPr>
                <w:rFonts w:ascii="Verdana" w:hAnsi="Verdana"/>
                <w:sz w:val="20"/>
                <w:szCs w:val="20"/>
              </w:rPr>
              <w:t>Optional</w:t>
            </w:r>
          </w:p>
        </w:tc>
      </w:tr>
      <w:tr w:rsidR="00FA0796" w:rsidRPr="003C73BD" w14:paraId="312A81C4" w14:textId="77777777" w:rsidTr="00AD15DA">
        <w:tc>
          <w:tcPr>
            <w:tcW w:w="3248" w:type="dxa"/>
          </w:tcPr>
          <w:p w14:paraId="05CB73D7" w14:textId="77777777" w:rsidR="00FA0796" w:rsidRPr="008D7BFE" w:rsidRDefault="00FA0796" w:rsidP="00AD15DA">
            <w:pPr>
              <w:pStyle w:val="NoSpacing"/>
              <w:rPr>
                <w:rFonts w:ascii="Verdana" w:hAnsi="Verdana"/>
                <w:sz w:val="20"/>
                <w:szCs w:val="20"/>
              </w:rPr>
            </w:pPr>
            <w:r w:rsidRPr="008D7BFE">
              <w:rPr>
                <w:rFonts w:ascii="Verdana" w:hAnsi="Verdana"/>
                <w:sz w:val="20"/>
                <w:szCs w:val="20"/>
              </w:rPr>
              <w:t>Competition categories</w:t>
            </w:r>
          </w:p>
        </w:tc>
        <w:tc>
          <w:tcPr>
            <w:tcW w:w="3248" w:type="dxa"/>
          </w:tcPr>
          <w:p w14:paraId="6927BEDE" w14:textId="77777777" w:rsidR="00FA0796" w:rsidRPr="008D7BFE" w:rsidRDefault="00FA0796" w:rsidP="00AD15DA">
            <w:pPr>
              <w:pStyle w:val="NoSpacing"/>
              <w:rPr>
                <w:rFonts w:ascii="Verdana" w:hAnsi="Verdana"/>
                <w:sz w:val="20"/>
                <w:szCs w:val="20"/>
              </w:rPr>
            </w:pPr>
            <w:r w:rsidRPr="008D7BFE">
              <w:rPr>
                <w:rFonts w:ascii="Verdana" w:hAnsi="Verdana"/>
                <w:sz w:val="20"/>
                <w:szCs w:val="20"/>
              </w:rPr>
              <w:t>Compound and recurve, men and women, junior and senior</w:t>
            </w:r>
          </w:p>
        </w:tc>
        <w:tc>
          <w:tcPr>
            <w:tcW w:w="3249" w:type="dxa"/>
          </w:tcPr>
          <w:p w14:paraId="34D23A98" w14:textId="77777777" w:rsidR="00FA0796" w:rsidRPr="008D7BFE" w:rsidRDefault="00FA0796" w:rsidP="00AD15DA">
            <w:pPr>
              <w:pStyle w:val="NoSpacing"/>
              <w:rPr>
                <w:rFonts w:ascii="Verdana" w:hAnsi="Verdana"/>
                <w:sz w:val="20"/>
                <w:szCs w:val="20"/>
              </w:rPr>
            </w:pPr>
            <w:r w:rsidRPr="008D7BFE">
              <w:rPr>
                <w:rFonts w:ascii="Verdana" w:hAnsi="Verdana"/>
                <w:sz w:val="20"/>
                <w:szCs w:val="20"/>
              </w:rPr>
              <w:t>Compound and recurve, men and women, junior and senior</w:t>
            </w:r>
          </w:p>
        </w:tc>
        <w:tc>
          <w:tcPr>
            <w:tcW w:w="3249" w:type="dxa"/>
          </w:tcPr>
          <w:p w14:paraId="001E9AEF" w14:textId="77777777" w:rsidR="00FA0796" w:rsidRPr="008D7BFE" w:rsidRDefault="00FA0796" w:rsidP="00FA0796">
            <w:pPr>
              <w:pStyle w:val="NoSpacing"/>
              <w:rPr>
                <w:rFonts w:ascii="Verdana" w:hAnsi="Verdana"/>
                <w:sz w:val="20"/>
                <w:szCs w:val="20"/>
              </w:rPr>
            </w:pPr>
            <w:r w:rsidRPr="008D7BFE">
              <w:rPr>
                <w:rFonts w:ascii="Verdana" w:hAnsi="Verdana"/>
                <w:sz w:val="20"/>
                <w:szCs w:val="20"/>
              </w:rPr>
              <w:t>Compound and recurve, men and women, senior</w:t>
            </w:r>
          </w:p>
        </w:tc>
      </w:tr>
      <w:tr w:rsidR="007722B6" w:rsidRPr="003C73BD" w14:paraId="443F09C7" w14:textId="77777777" w:rsidTr="00AD15DA">
        <w:tc>
          <w:tcPr>
            <w:tcW w:w="3248" w:type="dxa"/>
          </w:tcPr>
          <w:p w14:paraId="46C105DC" w14:textId="77777777" w:rsidR="007722B6" w:rsidRPr="008D7BFE" w:rsidRDefault="007722B6" w:rsidP="00AD15DA">
            <w:pPr>
              <w:pStyle w:val="NoSpacing"/>
              <w:rPr>
                <w:rFonts w:ascii="Verdana" w:hAnsi="Verdana"/>
                <w:sz w:val="20"/>
                <w:szCs w:val="20"/>
              </w:rPr>
            </w:pPr>
            <w:r w:rsidRPr="008D7BFE">
              <w:rPr>
                <w:rFonts w:ascii="Verdana" w:hAnsi="Verdana"/>
                <w:sz w:val="20"/>
                <w:szCs w:val="20"/>
              </w:rPr>
              <w:t>Competition format</w:t>
            </w:r>
          </w:p>
        </w:tc>
        <w:tc>
          <w:tcPr>
            <w:tcW w:w="3248" w:type="dxa"/>
          </w:tcPr>
          <w:p w14:paraId="760A9FFC" w14:textId="77777777" w:rsidR="007722B6" w:rsidRPr="008D7BFE" w:rsidRDefault="007722B6" w:rsidP="00AD15DA">
            <w:pPr>
              <w:pStyle w:val="NoSpacing"/>
              <w:rPr>
                <w:rFonts w:ascii="Verdana" w:hAnsi="Verdana"/>
                <w:sz w:val="20"/>
                <w:szCs w:val="20"/>
              </w:rPr>
            </w:pPr>
            <w:r w:rsidRPr="008D7BFE">
              <w:rPr>
                <w:rFonts w:ascii="Verdana" w:hAnsi="Verdana"/>
                <w:sz w:val="20"/>
                <w:szCs w:val="20"/>
              </w:rPr>
              <w:t>18 metres;</w:t>
            </w:r>
            <w:r w:rsidR="00A430BF" w:rsidRPr="008D7BFE">
              <w:rPr>
                <w:rFonts w:ascii="Verdana" w:hAnsi="Verdana"/>
                <w:sz w:val="20"/>
                <w:szCs w:val="20"/>
              </w:rPr>
              <w:t xml:space="preserve"> </w:t>
            </w:r>
            <w:r w:rsidRPr="008D7BFE">
              <w:rPr>
                <w:rFonts w:ascii="Verdana" w:hAnsi="Verdana"/>
                <w:sz w:val="20"/>
                <w:szCs w:val="20"/>
              </w:rPr>
              <w:t>60+ arrow qualification;</w:t>
            </w:r>
            <w:r w:rsidR="00A430BF" w:rsidRPr="008D7BFE">
              <w:rPr>
                <w:rFonts w:ascii="Verdana" w:hAnsi="Verdana"/>
                <w:sz w:val="20"/>
                <w:szCs w:val="20"/>
              </w:rPr>
              <w:t xml:space="preserve"> </w:t>
            </w:r>
            <w:r w:rsidRPr="008D7BFE">
              <w:rPr>
                <w:rFonts w:ascii="Verdana" w:hAnsi="Verdana"/>
                <w:sz w:val="20"/>
                <w:szCs w:val="20"/>
              </w:rPr>
              <w:t xml:space="preserve">head-to-head </w:t>
            </w:r>
            <w:r w:rsidR="00A430BF" w:rsidRPr="008D7BFE">
              <w:rPr>
                <w:rFonts w:ascii="Verdana" w:hAnsi="Verdana"/>
                <w:sz w:val="20"/>
                <w:szCs w:val="20"/>
              </w:rPr>
              <w:t>or elimination phase**</w:t>
            </w:r>
          </w:p>
        </w:tc>
        <w:tc>
          <w:tcPr>
            <w:tcW w:w="3249" w:type="dxa"/>
          </w:tcPr>
          <w:p w14:paraId="10A8894D" w14:textId="77777777" w:rsidR="007722B6" w:rsidRPr="008D7BFE" w:rsidRDefault="00A430BF" w:rsidP="00A430BF">
            <w:pPr>
              <w:pStyle w:val="NoSpacing"/>
              <w:rPr>
                <w:rFonts w:ascii="Verdana" w:hAnsi="Verdana"/>
                <w:sz w:val="20"/>
                <w:szCs w:val="20"/>
              </w:rPr>
            </w:pPr>
            <w:r w:rsidRPr="008D7BFE">
              <w:rPr>
                <w:rFonts w:ascii="Verdana" w:hAnsi="Verdana"/>
                <w:sz w:val="20"/>
                <w:szCs w:val="20"/>
              </w:rPr>
              <w:t>18 metres; 60+ arrow qualification; head-to-head or elimination phase**</w:t>
            </w:r>
          </w:p>
        </w:tc>
        <w:tc>
          <w:tcPr>
            <w:tcW w:w="3249" w:type="dxa"/>
          </w:tcPr>
          <w:p w14:paraId="2CA8011A" w14:textId="77777777" w:rsidR="007722B6" w:rsidRPr="008D7BFE" w:rsidRDefault="00A430BF" w:rsidP="00A430BF">
            <w:pPr>
              <w:pStyle w:val="NoSpacing"/>
              <w:rPr>
                <w:rFonts w:ascii="Verdana" w:hAnsi="Verdana"/>
                <w:sz w:val="20"/>
                <w:szCs w:val="20"/>
              </w:rPr>
            </w:pPr>
            <w:r w:rsidRPr="008D7BFE">
              <w:rPr>
                <w:rFonts w:ascii="Verdana" w:hAnsi="Verdana"/>
                <w:sz w:val="20"/>
                <w:szCs w:val="20"/>
              </w:rPr>
              <w:t>18 metres; 60+ arrow qualification; head-to-head or elimination phase**</w:t>
            </w:r>
          </w:p>
        </w:tc>
      </w:tr>
      <w:tr w:rsidR="00763422" w:rsidRPr="003C73BD" w14:paraId="4C8232B2" w14:textId="77777777" w:rsidTr="00AD15DA">
        <w:tc>
          <w:tcPr>
            <w:tcW w:w="3248" w:type="dxa"/>
          </w:tcPr>
          <w:p w14:paraId="4166EE23" w14:textId="77777777" w:rsidR="00763422" w:rsidRPr="008D7BFE" w:rsidRDefault="00763422" w:rsidP="00763422">
            <w:pPr>
              <w:pStyle w:val="NoSpacing"/>
              <w:rPr>
                <w:rFonts w:ascii="Verdana" w:hAnsi="Verdana"/>
                <w:sz w:val="20"/>
                <w:szCs w:val="20"/>
              </w:rPr>
            </w:pPr>
            <w:r w:rsidRPr="008D7BFE">
              <w:rPr>
                <w:rFonts w:ascii="Verdana" w:hAnsi="Verdana"/>
                <w:sz w:val="20"/>
                <w:szCs w:val="20"/>
              </w:rPr>
              <w:t>Ranking points available</w:t>
            </w:r>
          </w:p>
        </w:tc>
        <w:tc>
          <w:tcPr>
            <w:tcW w:w="3248" w:type="dxa"/>
          </w:tcPr>
          <w:p w14:paraId="24CA7C33" w14:textId="77777777" w:rsidR="00763422" w:rsidRPr="008D7BFE" w:rsidRDefault="00763422" w:rsidP="00AD15DA">
            <w:pPr>
              <w:pStyle w:val="NoSpacing"/>
              <w:rPr>
                <w:rFonts w:ascii="Verdana" w:hAnsi="Verdana"/>
                <w:sz w:val="20"/>
                <w:szCs w:val="20"/>
              </w:rPr>
            </w:pPr>
            <w:r w:rsidRPr="008D7BFE">
              <w:rPr>
                <w:rFonts w:ascii="Verdana" w:hAnsi="Verdana"/>
                <w:sz w:val="20"/>
                <w:szCs w:val="20"/>
              </w:rPr>
              <w:t>Until 64</w:t>
            </w:r>
            <w:r w:rsidRPr="008D7BFE">
              <w:rPr>
                <w:rFonts w:ascii="Verdana" w:hAnsi="Verdana"/>
                <w:sz w:val="20"/>
                <w:szCs w:val="20"/>
                <w:vertAlign w:val="superscript"/>
              </w:rPr>
              <w:t>th</w:t>
            </w:r>
            <w:r w:rsidRPr="008D7BFE">
              <w:rPr>
                <w:rFonts w:ascii="Verdana" w:hAnsi="Verdana"/>
                <w:sz w:val="20"/>
                <w:szCs w:val="20"/>
              </w:rPr>
              <w:t xml:space="preserve"> place</w:t>
            </w:r>
          </w:p>
        </w:tc>
        <w:tc>
          <w:tcPr>
            <w:tcW w:w="3249" w:type="dxa"/>
          </w:tcPr>
          <w:p w14:paraId="070B6EF2" w14:textId="77777777" w:rsidR="00763422" w:rsidRPr="008D7BFE" w:rsidRDefault="00763422" w:rsidP="00AD15DA">
            <w:pPr>
              <w:pStyle w:val="NoSpacing"/>
              <w:rPr>
                <w:rFonts w:ascii="Verdana" w:hAnsi="Verdana"/>
                <w:sz w:val="20"/>
                <w:szCs w:val="20"/>
              </w:rPr>
            </w:pPr>
            <w:r w:rsidRPr="008D7BFE">
              <w:rPr>
                <w:rFonts w:ascii="Verdana" w:hAnsi="Verdana"/>
                <w:sz w:val="20"/>
                <w:szCs w:val="20"/>
              </w:rPr>
              <w:t>Until 32</w:t>
            </w:r>
            <w:r w:rsidRPr="008D7BFE">
              <w:rPr>
                <w:rFonts w:ascii="Verdana" w:hAnsi="Verdana"/>
                <w:sz w:val="20"/>
                <w:szCs w:val="20"/>
                <w:vertAlign w:val="superscript"/>
              </w:rPr>
              <w:t>nd</w:t>
            </w:r>
            <w:r w:rsidRPr="008D7BFE">
              <w:rPr>
                <w:rFonts w:ascii="Verdana" w:hAnsi="Verdana"/>
                <w:sz w:val="20"/>
                <w:szCs w:val="20"/>
              </w:rPr>
              <w:t xml:space="preserve"> place</w:t>
            </w:r>
          </w:p>
        </w:tc>
        <w:tc>
          <w:tcPr>
            <w:tcW w:w="3249" w:type="dxa"/>
          </w:tcPr>
          <w:p w14:paraId="5CABF927" w14:textId="77777777" w:rsidR="00763422" w:rsidRPr="008D7BFE" w:rsidRDefault="00763422" w:rsidP="00AD15DA">
            <w:pPr>
              <w:pStyle w:val="NoSpacing"/>
              <w:rPr>
                <w:rFonts w:ascii="Verdana" w:hAnsi="Verdana"/>
                <w:sz w:val="20"/>
                <w:szCs w:val="20"/>
              </w:rPr>
            </w:pPr>
            <w:r w:rsidRPr="008D7BFE">
              <w:rPr>
                <w:rFonts w:ascii="Verdana" w:hAnsi="Verdana"/>
                <w:sz w:val="20"/>
                <w:szCs w:val="20"/>
              </w:rPr>
              <w:t>Until 16</w:t>
            </w:r>
            <w:r w:rsidRPr="008D7BFE">
              <w:rPr>
                <w:rFonts w:ascii="Verdana" w:hAnsi="Verdana"/>
                <w:sz w:val="20"/>
                <w:szCs w:val="20"/>
                <w:vertAlign w:val="superscript"/>
              </w:rPr>
              <w:t>th</w:t>
            </w:r>
            <w:r w:rsidRPr="008D7BFE">
              <w:rPr>
                <w:rFonts w:ascii="Verdana" w:hAnsi="Verdana"/>
                <w:sz w:val="20"/>
                <w:szCs w:val="20"/>
              </w:rPr>
              <w:t xml:space="preserve"> place</w:t>
            </w:r>
          </w:p>
        </w:tc>
      </w:tr>
      <w:tr w:rsidR="00594FAD" w:rsidRPr="003C73BD" w14:paraId="6A2C4F42" w14:textId="77777777" w:rsidTr="00AD15DA">
        <w:tc>
          <w:tcPr>
            <w:tcW w:w="3248" w:type="dxa"/>
          </w:tcPr>
          <w:p w14:paraId="39DFB539" w14:textId="77777777" w:rsidR="00594FAD" w:rsidRPr="008D7BFE" w:rsidRDefault="00594FAD" w:rsidP="00AD15DA">
            <w:pPr>
              <w:pStyle w:val="NoSpacing"/>
              <w:rPr>
                <w:rFonts w:ascii="Verdana" w:hAnsi="Verdana"/>
                <w:sz w:val="20"/>
                <w:szCs w:val="20"/>
              </w:rPr>
            </w:pPr>
            <w:r w:rsidRPr="008D7BFE">
              <w:rPr>
                <w:rFonts w:ascii="Verdana" w:hAnsi="Verdana"/>
                <w:sz w:val="20"/>
                <w:szCs w:val="20"/>
              </w:rPr>
              <w:t>Venue</w:t>
            </w:r>
          </w:p>
        </w:tc>
        <w:tc>
          <w:tcPr>
            <w:tcW w:w="3248" w:type="dxa"/>
          </w:tcPr>
          <w:p w14:paraId="56382E63" w14:textId="77777777" w:rsidR="00594FAD" w:rsidRPr="008D7BFE" w:rsidRDefault="00594FAD" w:rsidP="00AD15DA">
            <w:pPr>
              <w:pStyle w:val="NoSpacing"/>
              <w:rPr>
                <w:rFonts w:ascii="Verdana" w:hAnsi="Verdana"/>
                <w:sz w:val="20"/>
                <w:szCs w:val="20"/>
              </w:rPr>
            </w:pPr>
            <w:r w:rsidRPr="008D7BFE">
              <w:rPr>
                <w:rFonts w:ascii="Verdana" w:hAnsi="Verdana"/>
                <w:sz w:val="20"/>
                <w:szCs w:val="20"/>
              </w:rPr>
              <w:t>Permanent exhibition or sports hall. Minimum six metres behind shooting line for athlete equipment and waiting, temperature control, lighting conforming to World Archery guidelines.</w:t>
            </w:r>
          </w:p>
        </w:tc>
        <w:tc>
          <w:tcPr>
            <w:tcW w:w="3249" w:type="dxa"/>
          </w:tcPr>
          <w:p w14:paraId="44586E45" w14:textId="77777777" w:rsidR="00594FAD" w:rsidRPr="008D7BFE" w:rsidRDefault="00594FAD" w:rsidP="00AD15DA">
            <w:pPr>
              <w:pStyle w:val="NoSpacing"/>
              <w:rPr>
                <w:rFonts w:ascii="Verdana" w:hAnsi="Verdana"/>
                <w:sz w:val="20"/>
                <w:szCs w:val="20"/>
              </w:rPr>
            </w:pPr>
            <w:r w:rsidRPr="008D7BFE">
              <w:rPr>
                <w:rFonts w:ascii="Verdana" w:hAnsi="Verdana"/>
                <w:sz w:val="20"/>
                <w:szCs w:val="20"/>
              </w:rPr>
              <w:t>Permanent exhibition or sports hall. Minimum six metres behind shooting line for athlete equipment and waiting, temperature control, lighting conforming to World Archery guidelines.</w:t>
            </w:r>
          </w:p>
        </w:tc>
        <w:tc>
          <w:tcPr>
            <w:tcW w:w="3249" w:type="dxa"/>
          </w:tcPr>
          <w:p w14:paraId="0F8B32E6" w14:textId="77777777" w:rsidR="00594FAD" w:rsidRPr="008D7BFE" w:rsidRDefault="00594FAD" w:rsidP="00AD15DA">
            <w:pPr>
              <w:pStyle w:val="NoSpacing"/>
              <w:rPr>
                <w:rFonts w:ascii="Verdana" w:hAnsi="Verdana"/>
                <w:sz w:val="20"/>
                <w:szCs w:val="20"/>
              </w:rPr>
            </w:pPr>
            <w:r w:rsidRPr="008D7BFE">
              <w:rPr>
                <w:rFonts w:ascii="Verdana" w:hAnsi="Verdana"/>
                <w:sz w:val="20"/>
                <w:szCs w:val="20"/>
              </w:rPr>
              <w:t>Permanent exhibition or sports hall. Minimum six metres behind shooting line for athlete equipment and waiting, sufficient lighting.</w:t>
            </w:r>
          </w:p>
        </w:tc>
      </w:tr>
      <w:tr w:rsidR="00F711B2" w:rsidRPr="00A430BF" w14:paraId="43866D9E" w14:textId="77777777" w:rsidTr="00F711B2">
        <w:tc>
          <w:tcPr>
            <w:tcW w:w="3248" w:type="dxa"/>
          </w:tcPr>
          <w:p w14:paraId="40E98F89" w14:textId="77777777" w:rsidR="00F711B2" w:rsidRPr="008D7BFE" w:rsidRDefault="00115A15" w:rsidP="00840202">
            <w:pPr>
              <w:pStyle w:val="NoSpacing"/>
              <w:rPr>
                <w:rFonts w:ascii="Verdana" w:hAnsi="Verdana"/>
                <w:sz w:val="20"/>
                <w:szCs w:val="20"/>
              </w:rPr>
            </w:pPr>
            <w:r w:rsidRPr="008D7BFE">
              <w:rPr>
                <w:rFonts w:ascii="Verdana" w:hAnsi="Verdana"/>
                <w:sz w:val="20"/>
                <w:szCs w:val="20"/>
              </w:rPr>
              <w:t>P</w:t>
            </w:r>
            <w:r w:rsidR="00F711B2" w:rsidRPr="008D7BFE">
              <w:rPr>
                <w:rFonts w:ascii="Verdana" w:hAnsi="Verdana"/>
                <w:sz w:val="20"/>
                <w:szCs w:val="20"/>
              </w:rPr>
              <w:t>rize money</w:t>
            </w:r>
            <w:r w:rsidRPr="008D7BFE">
              <w:rPr>
                <w:rFonts w:ascii="Verdana" w:hAnsi="Verdana"/>
                <w:sz w:val="20"/>
                <w:szCs w:val="20"/>
              </w:rPr>
              <w:t xml:space="preserve"> (minimum)</w:t>
            </w:r>
          </w:p>
        </w:tc>
        <w:tc>
          <w:tcPr>
            <w:tcW w:w="3248" w:type="dxa"/>
          </w:tcPr>
          <w:p w14:paraId="5B345E93" w14:textId="77777777" w:rsidR="00F711B2" w:rsidRPr="008D7BFE" w:rsidRDefault="00F711B2" w:rsidP="00840202">
            <w:pPr>
              <w:pStyle w:val="NoSpacing"/>
              <w:rPr>
                <w:rFonts w:ascii="Verdana" w:hAnsi="Verdana"/>
                <w:sz w:val="20"/>
                <w:szCs w:val="20"/>
              </w:rPr>
            </w:pPr>
            <w:r w:rsidRPr="008D7BFE">
              <w:rPr>
                <w:rFonts w:ascii="Verdana" w:hAnsi="Verdana"/>
                <w:sz w:val="20"/>
                <w:szCs w:val="20"/>
              </w:rPr>
              <w:t>5,000 USD for winner of four senior competition categories. Minimum total prize fund of 60,000 USD.</w:t>
            </w:r>
          </w:p>
        </w:tc>
        <w:tc>
          <w:tcPr>
            <w:tcW w:w="3249" w:type="dxa"/>
          </w:tcPr>
          <w:p w14:paraId="031D0526" w14:textId="77777777" w:rsidR="00F711B2" w:rsidRPr="008D7BFE" w:rsidRDefault="00F711B2" w:rsidP="00840202">
            <w:pPr>
              <w:pStyle w:val="NoSpacing"/>
              <w:rPr>
                <w:rFonts w:ascii="Verdana" w:hAnsi="Verdana"/>
                <w:sz w:val="20"/>
                <w:szCs w:val="20"/>
              </w:rPr>
            </w:pPr>
            <w:r w:rsidRPr="008D7BFE">
              <w:rPr>
                <w:rFonts w:ascii="Verdana" w:hAnsi="Verdana"/>
                <w:sz w:val="20"/>
                <w:szCs w:val="20"/>
              </w:rPr>
              <w:t>2,500 USD for winner of four senior competition categories. Minimum total prize fund of 30,000 USD.</w:t>
            </w:r>
          </w:p>
        </w:tc>
        <w:tc>
          <w:tcPr>
            <w:tcW w:w="3249" w:type="dxa"/>
          </w:tcPr>
          <w:p w14:paraId="0B5B2AD2" w14:textId="77777777" w:rsidR="00F711B2" w:rsidRPr="008D7BFE" w:rsidRDefault="00F711B2" w:rsidP="00F711B2">
            <w:pPr>
              <w:pStyle w:val="NoSpacing"/>
              <w:rPr>
                <w:rFonts w:ascii="Verdana" w:hAnsi="Verdana"/>
                <w:sz w:val="20"/>
                <w:szCs w:val="20"/>
              </w:rPr>
            </w:pPr>
            <w:r w:rsidRPr="008D7BFE">
              <w:rPr>
                <w:rFonts w:ascii="Verdana" w:hAnsi="Verdana"/>
                <w:sz w:val="20"/>
                <w:szCs w:val="20"/>
              </w:rPr>
              <w:t>1,500 USD for winner of four senior competition categories. Minimum total prize fund of 15,000 USD.</w:t>
            </w:r>
          </w:p>
        </w:tc>
      </w:tr>
      <w:tr w:rsidR="00F711B2" w:rsidRPr="00F711B2" w14:paraId="08AB6ACE" w14:textId="77777777" w:rsidTr="00F711B2">
        <w:tc>
          <w:tcPr>
            <w:tcW w:w="3248" w:type="dxa"/>
          </w:tcPr>
          <w:p w14:paraId="17282121" w14:textId="77777777" w:rsidR="00F711B2" w:rsidRPr="008D7BFE" w:rsidRDefault="00F711B2" w:rsidP="00840202">
            <w:pPr>
              <w:pStyle w:val="NoSpacing"/>
              <w:rPr>
                <w:rFonts w:ascii="Verdana" w:hAnsi="Verdana"/>
                <w:sz w:val="20"/>
                <w:szCs w:val="20"/>
              </w:rPr>
            </w:pPr>
            <w:r w:rsidRPr="008D7BFE">
              <w:rPr>
                <w:rFonts w:ascii="Verdana" w:hAnsi="Verdana"/>
                <w:sz w:val="20"/>
                <w:szCs w:val="20"/>
              </w:rPr>
              <w:t>Entries and results</w:t>
            </w:r>
          </w:p>
        </w:tc>
        <w:tc>
          <w:tcPr>
            <w:tcW w:w="3248" w:type="dxa"/>
          </w:tcPr>
          <w:p w14:paraId="798BB844" w14:textId="77777777" w:rsidR="00F711B2" w:rsidRPr="008D7BFE" w:rsidRDefault="00F711B2" w:rsidP="00840202">
            <w:pPr>
              <w:pStyle w:val="NoSpacing"/>
              <w:rPr>
                <w:rFonts w:ascii="Verdana" w:hAnsi="Verdana"/>
                <w:sz w:val="20"/>
                <w:szCs w:val="20"/>
              </w:rPr>
            </w:pPr>
            <w:r w:rsidRPr="008D7BFE">
              <w:rPr>
                <w:rFonts w:ascii="Verdana" w:hAnsi="Verdana"/>
                <w:sz w:val="20"/>
                <w:szCs w:val="20"/>
              </w:rPr>
              <w:t>Collect entries using open WAREOS. Generate live results using Ianseo and World Archery software for distribution online.</w:t>
            </w:r>
          </w:p>
        </w:tc>
        <w:tc>
          <w:tcPr>
            <w:tcW w:w="3249" w:type="dxa"/>
          </w:tcPr>
          <w:p w14:paraId="0028FB46" w14:textId="77777777" w:rsidR="00F711B2" w:rsidRPr="008D7BFE" w:rsidRDefault="00F711B2" w:rsidP="00840202">
            <w:pPr>
              <w:pStyle w:val="NoSpacing"/>
              <w:rPr>
                <w:rFonts w:ascii="Verdana" w:hAnsi="Verdana"/>
                <w:sz w:val="20"/>
                <w:szCs w:val="20"/>
              </w:rPr>
            </w:pPr>
            <w:r w:rsidRPr="008D7BFE">
              <w:rPr>
                <w:rFonts w:ascii="Verdana" w:hAnsi="Verdana"/>
                <w:sz w:val="20"/>
                <w:szCs w:val="20"/>
              </w:rPr>
              <w:t>Collect entries using open WAREOS. Generate live results using Ianseo and World Archery software for distribution online.</w:t>
            </w:r>
          </w:p>
        </w:tc>
        <w:tc>
          <w:tcPr>
            <w:tcW w:w="3249" w:type="dxa"/>
          </w:tcPr>
          <w:p w14:paraId="3F3C5591" w14:textId="77777777" w:rsidR="00F711B2" w:rsidRPr="008D7BFE" w:rsidRDefault="00F711B2" w:rsidP="00840202">
            <w:pPr>
              <w:pStyle w:val="NoSpacing"/>
              <w:rPr>
                <w:rFonts w:ascii="Verdana" w:hAnsi="Verdana"/>
                <w:sz w:val="20"/>
                <w:szCs w:val="20"/>
              </w:rPr>
            </w:pPr>
            <w:r w:rsidRPr="008D7BFE">
              <w:rPr>
                <w:rFonts w:ascii="Verdana" w:hAnsi="Verdana"/>
                <w:sz w:val="20"/>
                <w:szCs w:val="20"/>
              </w:rPr>
              <w:t>Collect entries using open WAREOS. Generate live results using Ianseo and World Archery software for distribution online.</w:t>
            </w:r>
          </w:p>
        </w:tc>
      </w:tr>
      <w:tr w:rsidR="00F711B2" w:rsidRPr="00F711B2" w14:paraId="399ED76F" w14:textId="77777777" w:rsidTr="00F711B2">
        <w:tc>
          <w:tcPr>
            <w:tcW w:w="3248" w:type="dxa"/>
          </w:tcPr>
          <w:p w14:paraId="332D1B82" w14:textId="77777777" w:rsidR="00F711B2" w:rsidRPr="008D7BFE" w:rsidRDefault="00115A15" w:rsidP="00840202">
            <w:pPr>
              <w:pStyle w:val="NoSpacing"/>
              <w:rPr>
                <w:rFonts w:ascii="Verdana" w:hAnsi="Verdana"/>
                <w:sz w:val="20"/>
                <w:szCs w:val="20"/>
              </w:rPr>
            </w:pPr>
            <w:r w:rsidRPr="008D7BFE">
              <w:rPr>
                <w:rFonts w:ascii="Verdana" w:hAnsi="Verdana"/>
                <w:sz w:val="20"/>
                <w:szCs w:val="20"/>
              </w:rPr>
              <w:t>Practice range required</w:t>
            </w:r>
          </w:p>
        </w:tc>
        <w:tc>
          <w:tcPr>
            <w:tcW w:w="3248" w:type="dxa"/>
          </w:tcPr>
          <w:p w14:paraId="64850651" w14:textId="77777777" w:rsidR="00F711B2" w:rsidRPr="008D7BFE" w:rsidRDefault="00115A15" w:rsidP="00840202">
            <w:pPr>
              <w:pStyle w:val="NoSpacing"/>
              <w:rPr>
                <w:rFonts w:ascii="Verdana" w:hAnsi="Verdana"/>
                <w:sz w:val="20"/>
                <w:szCs w:val="20"/>
              </w:rPr>
            </w:pPr>
            <w:r w:rsidRPr="008D7BFE">
              <w:rPr>
                <w:rFonts w:ascii="Verdana" w:hAnsi="Verdana"/>
                <w:sz w:val="20"/>
                <w:szCs w:val="20"/>
              </w:rPr>
              <w:t>Yes (20 targets minimum)</w:t>
            </w:r>
          </w:p>
        </w:tc>
        <w:tc>
          <w:tcPr>
            <w:tcW w:w="3249" w:type="dxa"/>
          </w:tcPr>
          <w:p w14:paraId="5E504530" w14:textId="77777777" w:rsidR="00F711B2" w:rsidRPr="008D7BFE" w:rsidRDefault="00115A15" w:rsidP="00840202">
            <w:pPr>
              <w:pStyle w:val="NoSpacing"/>
              <w:rPr>
                <w:rFonts w:ascii="Verdana" w:hAnsi="Verdana"/>
                <w:sz w:val="20"/>
                <w:szCs w:val="20"/>
              </w:rPr>
            </w:pPr>
            <w:r w:rsidRPr="008D7BFE">
              <w:rPr>
                <w:rFonts w:ascii="Verdana" w:hAnsi="Verdana"/>
                <w:sz w:val="20"/>
                <w:szCs w:val="20"/>
              </w:rPr>
              <w:t>Yes</w:t>
            </w:r>
          </w:p>
        </w:tc>
        <w:tc>
          <w:tcPr>
            <w:tcW w:w="3249" w:type="dxa"/>
          </w:tcPr>
          <w:p w14:paraId="487B34A1" w14:textId="77777777" w:rsidR="00F711B2" w:rsidRPr="008D7BFE" w:rsidRDefault="00115A15" w:rsidP="00840202">
            <w:pPr>
              <w:pStyle w:val="NoSpacing"/>
              <w:rPr>
                <w:rFonts w:ascii="Verdana" w:hAnsi="Verdana"/>
                <w:sz w:val="20"/>
                <w:szCs w:val="20"/>
              </w:rPr>
            </w:pPr>
            <w:r w:rsidRPr="008D7BFE">
              <w:rPr>
                <w:rFonts w:ascii="Verdana" w:hAnsi="Verdana"/>
                <w:sz w:val="20"/>
                <w:szCs w:val="20"/>
              </w:rPr>
              <w:t>Optional</w:t>
            </w:r>
          </w:p>
        </w:tc>
      </w:tr>
    </w:tbl>
    <w:p w14:paraId="642879A0" w14:textId="77777777" w:rsidR="00E73081" w:rsidRDefault="00E73081" w:rsidP="00E73081">
      <w:pPr>
        <w:pStyle w:val="NoSpacing"/>
        <w:rPr>
          <w:rFonts w:ascii="Verdana" w:hAnsi="Verdana"/>
          <w:sz w:val="20"/>
          <w:szCs w:val="20"/>
        </w:rPr>
      </w:pPr>
    </w:p>
    <w:p w14:paraId="58305EB4" w14:textId="77777777" w:rsidR="00E73081" w:rsidRDefault="00E73081" w:rsidP="00E73081">
      <w:pPr>
        <w:pStyle w:val="NoSpacing"/>
        <w:rPr>
          <w:rFonts w:ascii="Verdana" w:hAnsi="Verdana"/>
          <w:sz w:val="20"/>
          <w:szCs w:val="20"/>
        </w:rPr>
      </w:pPr>
      <w:r>
        <w:rPr>
          <w:rFonts w:ascii="Verdana" w:hAnsi="Verdana"/>
          <w:sz w:val="20"/>
          <w:szCs w:val="20"/>
        </w:rPr>
        <w:t xml:space="preserve">*Minimum requirement for name is “Location + Open”; minimum requirement for logo is stylised tournament name. </w:t>
      </w:r>
    </w:p>
    <w:p w14:paraId="52AE15A0" w14:textId="77777777" w:rsidR="00E73081" w:rsidRDefault="00E73081" w:rsidP="00E73081">
      <w:pPr>
        <w:pStyle w:val="NoSpacing"/>
        <w:rPr>
          <w:rFonts w:ascii="Verdana" w:hAnsi="Verdana"/>
          <w:sz w:val="20"/>
          <w:szCs w:val="20"/>
        </w:rPr>
      </w:pPr>
      <w:r>
        <w:rPr>
          <w:rFonts w:ascii="Verdana" w:hAnsi="Verdana"/>
          <w:sz w:val="20"/>
          <w:szCs w:val="20"/>
        </w:rPr>
        <w:t xml:space="preserve">**Alternative competition formats reviewed on a case by case basis. </w:t>
      </w:r>
    </w:p>
    <w:p w14:paraId="7B808D16" w14:textId="77777777" w:rsidR="00E73081" w:rsidRPr="003C73BD" w:rsidRDefault="00E73081" w:rsidP="00E73081">
      <w:pPr>
        <w:pStyle w:val="NoSpacing"/>
        <w:rPr>
          <w:rFonts w:ascii="Verdana" w:hAnsi="Verdana"/>
          <w:sz w:val="20"/>
          <w:szCs w:val="20"/>
        </w:rPr>
      </w:pPr>
      <w:r>
        <w:rPr>
          <w:rFonts w:ascii="Verdana" w:hAnsi="Verdana"/>
          <w:sz w:val="20"/>
          <w:szCs w:val="20"/>
        </w:rPr>
        <w:t>***Participation numbers would be based on the categories of the Indoor World Series,</w:t>
      </w:r>
    </w:p>
    <w:p w14:paraId="0DB18FC3" w14:textId="77777777" w:rsidR="00E73081" w:rsidRPr="000E64B1" w:rsidRDefault="00E73081" w:rsidP="00E73081">
      <w:pPr>
        <w:pStyle w:val="NoSpacing"/>
        <w:rPr>
          <w:rFonts w:ascii="Verdana" w:hAnsi="Verdana"/>
          <w:sz w:val="20"/>
          <w:szCs w:val="20"/>
        </w:rPr>
      </w:pPr>
    </w:p>
    <w:p w14:paraId="6FE4EE99" w14:textId="77777777" w:rsidR="00E73081" w:rsidRPr="000E64B1" w:rsidRDefault="00E73081" w:rsidP="00E73081">
      <w:pPr>
        <w:pStyle w:val="NoSpacing"/>
        <w:rPr>
          <w:rFonts w:ascii="Verdana" w:hAnsi="Verdana"/>
          <w:i/>
          <w:sz w:val="20"/>
          <w:szCs w:val="20"/>
        </w:rPr>
      </w:pPr>
      <w:r w:rsidRPr="000E64B1">
        <w:rPr>
          <w:rFonts w:ascii="Verdana" w:hAnsi="Verdana"/>
          <w:i/>
          <w:sz w:val="20"/>
          <w:szCs w:val="20"/>
        </w:rPr>
        <w:t>An event may exceed these requirements at any level. All requirements should be met at the assigned level.</w:t>
      </w:r>
    </w:p>
    <w:p w14:paraId="3C16D8CF" w14:textId="77777777" w:rsidR="00E73081" w:rsidRPr="00E73081" w:rsidRDefault="00E73081">
      <w:pPr>
        <w:rPr>
          <w:b/>
        </w:rPr>
      </w:pPr>
    </w:p>
    <w:tbl>
      <w:tblPr>
        <w:tblStyle w:val="TableGrid"/>
        <w:tblW w:w="0" w:type="auto"/>
        <w:tblLook w:val="04A0" w:firstRow="1" w:lastRow="0" w:firstColumn="1" w:lastColumn="0" w:noHBand="0" w:noVBand="1"/>
      </w:tblPr>
      <w:tblGrid>
        <w:gridCol w:w="3248"/>
        <w:gridCol w:w="3248"/>
        <w:gridCol w:w="3249"/>
        <w:gridCol w:w="3249"/>
      </w:tblGrid>
      <w:tr w:rsidR="00E73081" w:rsidRPr="00E73081" w14:paraId="6CD52194" w14:textId="77777777" w:rsidTr="00E73081">
        <w:trPr>
          <w:trHeight w:val="397"/>
        </w:trPr>
        <w:tc>
          <w:tcPr>
            <w:tcW w:w="3248" w:type="dxa"/>
            <w:vAlign w:val="center"/>
          </w:tcPr>
          <w:p w14:paraId="72825AD9" w14:textId="60AD2E43" w:rsidR="00E73081" w:rsidRPr="008D7BFE" w:rsidRDefault="00E73081" w:rsidP="00E73081">
            <w:pPr>
              <w:pStyle w:val="NoSpacing"/>
              <w:rPr>
                <w:rFonts w:ascii="Verdana" w:hAnsi="Verdana"/>
                <w:b/>
                <w:sz w:val="20"/>
                <w:szCs w:val="20"/>
              </w:rPr>
            </w:pPr>
            <w:r w:rsidRPr="00E73081">
              <w:rPr>
                <w:rFonts w:ascii="Verdana" w:hAnsi="Verdana"/>
                <w:b/>
                <w:sz w:val="20"/>
                <w:szCs w:val="20"/>
              </w:rPr>
              <w:lastRenderedPageBreak/>
              <w:t>Category</w:t>
            </w:r>
          </w:p>
        </w:tc>
        <w:tc>
          <w:tcPr>
            <w:tcW w:w="3248" w:type="dxa"/>
            <w:shd w:val="clear" w:color="auto" w:fill="FFC000" w:themeFill="accent4"/>
            <w:vAlign w:val="center"/>
          </w:tcPr>
          <w:p w14:paraId="0DE421FC" w14:textId="616A6E7E" w:rsidR="00E73081" w:rsidRPr="00E73081" w:rsidRDefault="00E73081" w:rsidP="00E73081">
            <w:pPr>
              <w:pStyle w:val="NoSpacing"/>
              <w:jc w:val="center"/>
              <w:rPr>
                <w:rFonts w:ascii="Verdana" w:hAnsi="Verdana"/>
                <w:b/>
                <w:sz w:val="20"/>
                <w:szCs w:val="20"/>
              </w:rPr>
            </w:pPr>
            <w:r w:rsidRPr="00E73081">
              <w:rPr>
                <w:rFonts w:ascii="Verdana" w:hAnsi="Verdana"/>
                <w:b/>
                <w:sz w:val="20"/>
                <w:szCs w:val="20"/>
              </w:rPr>
              <w:t>World Series 1000</w:t>
            </w:r>
          </w:p>
        </w:tc>
        <w:tc>
          <w:tcPr>
            <w:tcW w:w="3249" w:type="dxa"/>
            <w:shd w:val="clear" w:color="auto" w:fill="DBDBDB" w:themeFill="accent3" w:themeFillTint="66"/>
            <w:vAlign w:val="center"/>
          </w:tcPr>
          <w:p w14:paraId="03F86A70" w14:textId="4B1DB2D0" w:rsidR="00E73081" w:rsidRPr="00E73081" w:rsidRDefault="00E73081" w:rsidP="00E73081">
            <w:pPr>
              <w:pStyle w:val="NoSpacing"/>
              <w:jc w:val="center"/>
              <w:rPr>
                <w:rFonts w:ascii="Verdana" w:hAnsi="Verdana"/>
                <w:b/>
                <w:sz w:val="20"/>
                <w:szCs w:val="20"/>
              </w:rPr>
            </w:pPr>
            <w:r w:rsidRPr="00E73081">
              <w:rPr>
                <w:rFonts w:ascii="Verdana" w:hAnsi="Verdana"/>
                <w:b/>
                <w:sz w:val="20"/>
                <w:szCs w:val="20"/>
              </w:rPr>
              <w:t>World Series 500</w:t>
            </w:r>
          </w:p>
        </w:tc>
        <w:tc>
          <w:tcPr>
            <w:tcW w:w="3249" w:type="dxa"/>
            <w:shd w:val="clear" w:color="auto" w:fill="F4B083" w:themeFill="accent2" w:themeFillTint="99"/>
            <w:vAlign w:val="center"/>
          </w:tcPr>
          <w:p w14:paraId="6C17EC67" w14:textId="1ECD5B2E" w:rsidR="00E73081" w:rsidRPr="00E73081" w:rsidRDefault="00E73081" w:rsidP="00E73081">
            <w:pPr>
              <w:pStyle w:val="NoSpacing"/>
              <w:jc w:val="center"/>
              <w:rPr>
                <w:rFonts w:ascii="Verdana" w:hAnsi="Verdana"/>
                <w:b/>
                <w:sz w:val="20"/>
                <w:szCs w:val="20"/>
              </w:rPr>
            </w:pPr>
            <w:r w:rsidRPr="00E73081">
              <w:rPr>
                <w:rFonts w:ascii="Verdana" w:hAnsi="Verdana"/>
                <w:b/>
                <w:sz w:val="20"/>
                <w:szCs w:val="20"/>
              </w:rPr>
              <w:t>World Series 250</w:t>
            </w:r>
          </w:p>
        </w:tc>
      </w:tr>
      <w:tr w:rsidR="00594FAD" w:rsidRPr="00A430BF" w14:paraId="1729F03E" w14:textId="77777777" w:rsidTr="00F711B2">
        <w:tc>
          <w:tcPr>
            <w:tcW w:w="3248" w:type="dxa"/>
          </w:tcPr>
          <w:p w14:paraId="1DBB9A16" w14:textId="77777777" w:rsidR="00594FAD" w:rsidRPr="008D7BFE" w:rsidRDefault="00594FAD" w:rsidP="00840202">
            <w:pPr>
              <w:pStyle w:val="NoSpacing"/>
              <w:rPr>
                <w:rFonts w:ascii="Verdana" w:hAnsi="Verdana"/>
                <w:sz w:val="20"/>
                <w:szCs w:val="20"/>
              </w:rPr>
            </w:pPr>
            <w:r w:rsidRPr="008D7BFE">
              <w:rPr>
                <w:rFonts w:ascii="Verdana" w:hAnsi="Verdana"/>
                <w:sz w:val="20"/>
                <w:szCs w:val="20"/>
              </w:rPr>
              <w:t>Finals field of play</w:t>
            </w:r>
          </w:p>
        </w:tc>
        <w:tc>
          <w:tcPr>
            <w:tcW w:w="3248" w:type="dxa"/>
          </w:tcPr>
          <w:p w14:paraId="411312E3" w14:textId="77777777" w:rsidR="00594FAD" w:rsidRPr="008D7BFE" w:rsidRDefault="00A247C0" w:rsidP="00840202">
            <w:pPr>
              <w:pStyle w:val="NoSpacing"/>
              <w:rPr>
                <w:rFonts w:ascii="Verdana" w:hAnsi="Verdana"/>
                <w:sz w:val="20"/>
                <w:szCs w:val="20"/>
              </w:rPr>
            </w:pPr>
            <w:r w:rsidRPr="008D7BFE">
              <w:rPr>
                <w:rFonts w:ascii="Verdana" w:hAnsi="Verdana"/>
                <w:sz w:val="20"/>
                <w:szCs w:val="20"/>
              </w:rPr>
              <w:t xml:space="preserve">Custom built and well-branded arena. </w:t>
            </w:r>
            <w:r w:rsidR="00594FAD" w:rsidRPr="008D7BFE">
              <w:rPr>
                <w:rFonts w:ascii="Verdana" w:hAnsi="Verdana"/>
                <w:sz w:val="20"/>
                <w:szCs w:val="20"/>
              </w:rPr>
              <w:t>Full sports presentation, music, on-venue announcing and video wall</w:t>
            </w:r>
            <w:r w:rsidR="008C2262" w:rsidRPr="008D7BFE">
              <w:rPr>
                <w:rFonts w:ascii="Verdana" w:hAnsi="Verdana"/>
                <w:sz w:val="20"/>
                <w:szCs w:val="20"/>
              </w:rPr>
              <w:t xml:space="preserve"> or projection</w:t>
            </w:r>
            <w:r w:rsidR="00594FAD" w:rsidRPr="008D7BFE">
              <w:rPr>
                <w:rFonts w:ascii="Verdana" w:hAnsi="Verdana"/>
                <w:sz w:val="20"/>
                <w:szCs w:val="20"/>
              </w:rPr>
              <w:t xml:space="preserve"> (16:9, 3m shortest side minimum</w:t>
            </w:r>
            <w:r w:rsidR="008C2262" w:rsidRPr="008D7BFE">
              <w:rPr>
                <w:rFonts w:ascii="Verdana" w:hAnsi="Verdana"/>
                <w:sz w:val="20"/>
                <w:szCs w:val="20"/>
              </w:rPr>
              <w:t>), showcasing at least gold medal matches</w:t>
            </w:r>
            <w:r w:rsidRPr="008D7BFE">
              <w:rPr>
                <w:rFonts w:ascii="Verdana" w:hAnsi="Verdana"/>
                <w:sz w:val="20"/>
                <w:szCs w:val="20"/>
              </w:rPr>
              <w:t xml:space="preserve"> one at a time</w:t>
            </w:r>
            <w:r w:rsidR="008C2262" w:rsidRPr="008D7BFE">
              <w:rPr>
                <w:rFonts w:ascii="Verdana" w:hAnsi="Verdana"/>
                <w:sz w:val="20"/>
                <w:szCs w:val="20"/>
              </w:rPr>
              <w:t>.</w:t>
            </w:r>
          </w:p>
        </w:tc>
        <w:tc>
          <w:tcPr>
            <w:tcW w:w="3249" w:type="dxa"/>
          </w:tcPr>
          <w:p w14:paraId="13C86097" w14:textId="77777777" w:rsidR="00A247C0" w:rsidRPr="008D7BFE" w:rsidRDefault="00A247C0" w:rsidP="00A247C0">
            <w:pPr>
              <w:pStyle w:val="NoSpacing"/>
              <w:rPr>
                <w:rFonts w:ascii="Verdana" w:hAnsi="Verdana"/>
                <w:sz w:val="20"/>
                <w:szCs w:val="20"/>
              </w:rPr>
            </w:pPr>
            <w:r w:rsidRPr="008D7BFE">
              <w:rPr>
                <w:rFonts w:ascii="Verdana" w:hAnsi="Verdana"/>
                <w:sz w:val="20"/>
                <w:szCs w:val="20"/>
              </w:rPr>
              <w:t xml:space="preserve">Arranged and branded arena. </w:t>
            </w:r>
            <w:r w:rsidR="008C2262" w:rsidRPr="008D7BFE">
              <w:rPr>
                <w:rFonts w:ascii="Verdana" w:hAnsi="Verdana"/>
                <w:sz w:val="20"/>
                <w:szCs w:val="20"/>
              </w:rPr>
              <w:t>Sports presentation, music, on-venue announcing showcasing at least gold medal matches</w:t>
            </w:r>
            <w:r w:rsidRPr="008D7BFE">
              <w:rPr>
                <w:rFonts w:ascii="Verdana" w:hAnsi="Verdana"/>
                <w:sz w:val="20"/>
                <w:szCs w:val="20"/>
              </w:rPr>
              <w:t xml:space="preserve"> one at a time</w:t>
            </w:r>
            <w:r w:rsidR="008C2262" w:rsidRPr="008D7BFE">
              <w:rPr>
                <w:rFonts w:ascii="Verdana" w:hAnsi="Verdana"/>
                <w:sz w:val="20"/>
                <w:szCs w:val="20"/>
              </w:rPr>
              <w:t>.</w:t>
            </w:r>
          </w:p>
          <w:p w14:paraId="092E3755" w14:textId="77777777" w:rsidR="00594FAD" w:rsidRPr="008D7BFE" w:rsidRDefault="00594FAD" w:rsidP="000E64B1">
            <w:pPr>
              <w:jc w:val="center"/>
            </w:pPr>
          </w:p>
        </w:tc>
        <w:tc>
          <w:tcPr>
            <w:tcW w:w="3249" w:type="dxa"/>
          </w:tcPr>
          <w:p w14:paraId="4D0D6D61" w14:textId="77777777" w:rsidR="00594FAD" w:rsidRPr="008D7BFE" w:rsidRDefault="00A247C0" w:rsidP="00840202">
            <w:pPr>
              <w:pStyle w:val="NoSpacing"/>
              <w:rPr>
                <w:rFonts w:ascii="Verdana" w:hAnsi="Verdana"/>
                <w:sz w:val="20"/>
                <w:szCs w:val="20"/>
              </w:rPr>
            </w:pPr>
            <w:r w:rsidRPr="008D7BFE">
              <w:rPr>
                <w:rFonts w:ascii="Verdana" w:hAnsi="Verdana"/>
                <w:sz w:val="20"/>
                <w:szCs w:val="20"/>
              </w:rPr>
              <w:t>Defined competition area. Basic music and announcements showcasing at least gold medal matches one at a time.</w:t>
            </w:r>
          </w:p>
        </w:tc>
      </w:tr>
      <w:tr w:rsidR="00F711B2" w:rsidRPr="00F711B2" w14:paraId="5ED9780B" w14:textId="77777777" w:rsidTr="00F711B2">
        <w:tc>
          <w:tcPr>
            <w:tcW w:w="3248" w:type="dxa"/>
          </w:tcPr>
          <w:p w14:paraId="3EF2315F" w14:textId="77777777" w:rsidR="00F711B2" w:rsidRPr="008D7BFE" w:rsidRDefault="00115A15" w:rsidP="00840202">
            <w:pPr>
              <w:pStyle w:val="NoSpacing"/>
              <w:rPr>
                <w:rFonts w:ascii="Verdana" w:hAnsi="Verdana"/>
                <w:sz w:val="20"/>
                <w:szCs w:val="20"/>
              </w:rPr>
            </w:pPr>
            <w:r w:rsidRPr="008D7BFE">
              <w:rPr>
                <w:rFonts w:ascii="Verdana" w:hAnsi="Verdana"/>
                <w:sz w:val="20"/>
                <w:szCs w:val="20"/>
              </w:rPr>
              <w:t>Spectator seating required</w:t>
            </w:r>
          </w:p>
        </w:tc>
        <w:tc>
          <w:tcPr>
            <w:tcW w:w="3248" w:type="dxa"/>
          </w:tcPr>
          <w:p w14:paraId="6C5CE1DA" w14:textId="77777777" w:rsidR="00F711B2" w:rsidRPr="008D7BFE" w:rsidRDefault="00115A15" w:rsidP="00840202">
            <w:pPr>
              <w:pStyle w:val="NoSpacing"/>
              <w:rPr>
                <w:rFonts w:ascii="Verdana" w:hAnsi="Verdana"/>
                <w:sz w:val="20"/>
                <w:szCs w:val="20"/>
              </w:rPr>
            </w:pPr>
            <w:r w:rsidRPr="008D7BFE">
              <w:rPr>
                <w:rFonts w:ascii="Verdana" w:hAnsi="Verdana"/>
                <w:sz w:val="20"/>
                <w:szCs w:val="20"/>
              </w:rPr>
              <w:t>Yes (2000 seats minimum)</w:t>
            </w:r>
          </w:p>
        </w:tc>
        <w:tc>
          <w:tcPr>
            <w:tcW w:w="3249" w:type="dxa"/>
          </w:tcPr>
          <w:p w14:paraId="425147F4" w14:textId="01921A57" w:rsidR="00F711B2" w:rsidRPr="008D7BFE" w:rsidRDefault="00115A15" w:rsidP="00840202">
            <w:pPr>
              <w:pStyle w:val="NoSpacing"/>
              <w:rPr>
                <w:rFonts w:ascii="Verdana" w:hAnsi="Verdana"/>
                <w:sz w:val="20"/>
                <w:szCs w:val="20"/>
              </w:rPr>
            </w:pPr>
            <w:r w:rsidRPr="008D7BFE">
              <w:rPr>
                <w:rFonts w:ascii="Verdana" w:hAnsi="Verdana"/>
                <w:sz w:val="20"/>
                <w:szCs w:val="20"/>
              </w:rPr>
              <w:t>Yes (500 seats minimum)</w:t>
            </w:r>
          </w:p>
        </w:tc>
        <w:tc>
          <w:tcPr>
            <w:tcW w:w="3249" w:type="dxa"/>
          </w:tcPr>
          <w:p w14:paraId="43423AE0" w14:textId="003C9392" w:rsidR="00F711B2" w:rsidRPr="008D7BFE" w:rsidRDefault="00115A15" w:rsidP="00840202">
            <w:pPr>
              <w:pStyle w:val="NoSpacing"/>
              <w:rPr>
                <w:rFonts w:ascii="Verdana" w:hAnsi="Verdana"/>
                <w:sz w:val="20"/>
                <w:szCs w:val="20"/>
              </w:rPr>
            </w:pPr>
            <w:r w:rsidRPr="008D7BFE">
              <w:rPr>
                <w:rFonts w:ascii="Verdana" w:hAnsi="Verdana"/>
                <w:sz w:val="20"/>
                <w:szCs w:val="20"/>
              </w:rPr>
              <w:t>Optional</w:t>
            </w:r>
          </w:p>
        </w:tc>
      </w:tr>
      <w:tr w:rsidR="00F711B2" w:rsidRPr="00F711B2" w14:paraId="737B3C86" w14:textId="77777777" w:rsidTr="00F711B2">
        <w:tc>
          <w:tcPr>
            <w:tcW w:w="3248" w:type="dxa"/>
          </w:tcPr>
          <w:p w14:paraId="57DF2193" w14:textId="77777777" w:rsidR="00F711B2" w:rsidRPr="008D7BFE" w:rsidRDefault="00115A15" w:rsidP="00840202">
            <w:pPr>
              <w:pStyle w:val="NoSpacing"/>
              <w:rPr>
                <w:rFonts w:ascii="Verdana" w:hAnsi="Verdana"/>
                <w:sz w:val="20"/>
                <w:szCs w:val="20"/>
              </w:rPr>
            </w:pPr>
            <w:r w:rsidRPr="008D7BFE">
              <w:rPr>
                <w:rFonts w:ascii="Verdana" w:hAnsi="Verdana"/>
                <w:sz w:val="20"/>
                <w:szCs w:val="20"/>
              </w:rPr>
              <w:t>Video production</w:t>
            </w:r>
          </w:p>
        </w:tc>
        <w:tc>
          <w:tcPr>
            <w:tcW w:w="3248" w:type="dxa"/>
          </w:tcPr>
          <w:p w14:paraId="2617ED9B" w14:textId="62E92F18" w:rsidR="00F711B2" w:rsidRPr="008D7BFE" w:rsidRDefault="006259E8" w:rsidP="006259E8">
            <w:pPr>
              <w:pStyle w:val="NoSpacing"/>
              <w:rPr>
                <w:rFonts w:ascii="Verdana" w:hAnsi="Verdana"/>
                <w:sz w:val="20"/>
                <w:szCs w:val="20"/>
              </w:rPr>
            </w:pPr>
            <w:r w:rsidRPr="008D7BFE">
              <w:rPr>
                <w:rFonts w:ascii="Verdana" w:hAnsi="Verdana"/>
                <w:sz w:val="20"/>
                <w:szCs w:val="20"/>
              </w:rPr>
              <w:t>Minimum six-camera broadcast-quality production in 1080i50/60 format with graphics and live commentary.</w:t>
            </w:r>
          </w:p>
        </w:tc>
        <w:tc>
          <w:tcPr>
            <w:tcW w:w="3249" w:type="dxa"/>
          </w:tcPr>
          <w:p w14:paraId="7F0307AE" w14:textId="481A73B5" w:rsidR="00F711B2" w:rsidRPr="008D7BFE" w:rsidRDefault="006259E8" w:rsidP="006259E8">
            <w:pPr>
              <w:pStyle w:val="NoSpacing"/>
              <w:rPr>
                <w:rFonts w:ascii="Verdana" w:hAnsi="Verdana"/>
                <w:sz w:val="20"/>
                <w:szCs w:val="20"/>
              </w:rPr>
            </w:pPr>
            <w:r w:rsidRPr="008D7BFE">
              <w:rPr>
                <w:rFonts w:ascii="Verdana" w:hAnsi="Verdana"/>
                <w:sz w:val="20"/>
                <w:szCs w:val="20"/>
              </w:rPr>
              <w:t>Minimum five-camera production in 1080i50/60 s</w:t>
            </w:r>
            <w:r w:rsidR="00115A15" w:rsidRPr="008D7BFE">
              <w:rPr>
                <w:rFonts w:ascii="Verdana" w:hAnsi="Verdana"/>
                <w:sz w:val="20"/>
                <w:szCs w:val="20"/>
              </w:rPr>
              <w:t xml:space="preserve">treaming </w:t>
            </w:r>
            <w:r w:rsidRPr="008D7BFE">
              <w:rPr>
                <w:rFonts w:ascii="Verdana" w:hAnsi="Verdana"/>
                <w:sz w:val="20"/>
                <w:szCs w:val="20"/>
              </w:rPr>
              <w:t xml:space="preserve">in 720p </w:t>
            </w:r>
            <w:r w:rsidR="00115A15" w:rsidRPr="008D7BFE">
              <w:rPr>
                <w:rFonts w:ascii="Verdana" w:hAnsi="Verdana"/>
                <w:sz w:val="20"/>
                <w:szCs w:val="20"/>
              </w:rPr>
              <w:t>with graphics.</w:t>
            </w:r>
          </w:p>
        </w:tc>
        <w:tc>
          <w:tcPr>
            <w:tcW w:w="3249" w:type="dxa"/>
          </w:tcPr>
          <w:p w14:paraId="324A9D24" w14:textId="48285C5E" w:rsidR="00F711B2" w:rsidRPr="008D7BFE" w:rsidRDefault="00115A15" w:rsidP="00840202">
            <w:pPr>
              <w:pStyle w:val="NoSpacing"/>
              <w:rPr>
                <w:rFonts w:ascii="Verdana" w:hAnsi="Verdana"/>
                <w:sz w:val="20"/>
                <w:szCs w:val="20"/>
              </w:rPr>
            </w:pPr>
            <w:r w:rsidRPr="008D7BFE">
              <w:rPr>
                <w:rFonts w:ascii="Verdana" w:hAnsi="Verdana"/>
                <w:sz w:val="20"/>
                <w:szCs w:val="20"/>
              </w:rPr>
              <w:t>News footage</w:t>
            </w:r>
            <w:r w:rsidR="006259E8" w:rsidRPr="008D7BFE">
              <w:rPr>
                <w:rFonts w:ascii="Verdana" w:hAnsi="Verdana"/>
                <w:sz w:val="20"/>
                <w:szCs w:val="20"/>
              </w:rPr>
              <w:t xml:space="preserve"> in 1080i50/60</w:t>
            </w:r>
            <w:r w:rsidRPr="008D7BFE">
              <w:rPr>
                <w:rFonts w:ascii="Verdana" w:hAnsi="Verdana"/>
                <w:sz w:val="20"/>
                <w:szCs w:val="20"/>
              </w:rPr>
              <w:t>.</w:t>
            </w:r>
            <w:r w:rsidR="006259E8" w:rsidRPr="008D7BFE">
              <w:rPr>
                <w:rFonts w:ascii="Verdana" w:hAnsi="Verdana"/>
                <w:sz w:val="20"/>
                <w:szCs w:val="20"/>
              </w:rPr>
              <w:t xml:space="preserve"> (One camera minimum.)</w:t>
            </w:r>
          </w:p>
        </w:tc>
      </w:tr>
      <w:tr w:rsidR="00115A15" w:rsidRPr="00A430BF" w14:paraId="65E90430" w14:textId="77777777" w:rsidTr="00F711B2">
        <w:tc>
          <w:tcPr>
            <w:tcW w:w="3248" w:type="dxa"/>
          </w:tcPr>
          <w:p w14:paraId="59CDE7B3" w14:textId="568B509A" w:rsidR="00115A15" w:rsidRPr="008D7BFE" w:rsidRDefault="006D3C95" w:rsidP="00840202">
            <w:pPr>
              <w:pStyle w:val="NoSpacing"/>
              <w:rPr>
                <w:rFonts w:ascii="Verdana" w:hAnsi="Verdana"/>
                <w:sz w:val="20"/>
                <w:szCs w:val="20"/>
              </w:rPr>
            </w:pPr>
            <w:r w:rsidRPr="008D7BFE">
              <w:rPr>
                <w:rFonts w:ascii="Verdana" w:hAnsi="Verdana"/>
                <w:sz w:val="20"/>
                <w:szCs w:val="20"/>
              </w:rPr>
              <w:t>Anti-doping facility</w:t>
            </w:r>
          </w:p>
        </w:tc>
        <w:tc>
          <w:tcPr>
            <w:tcW w:w="3248" w:type="dxa"/>
          </w:tcPr>
          <w:p w14:paraId="4B3EA427" w14:textId="39D5CFA7" w:rsidR="00115A15" w:rsidRPr="008D7BFE" w:rsidRDefault="006D3C95" w:rsidP="00093603">
            <w:pPr>
              <w:pStyle w:val="NoSpacing"/>
              <w:rPr>
                <w:rFonts w:ascii="Verdana" w:hAnsi="Verdana"/>
                <w:sz w:val="20"/>
                <w:szCs w:val="20"/>
              </w:rPr>
            </w:pPr>
            <w:r w:rsidRPr="008D7BFE">
              <w:rPr>
                <w:rFonts w:ascii="Verdana" w:hAnsi="Verdana"/>
                <w:sz w:val="20"/>
                <w:szCs w:val="20"/>
              </w:rPr>
              <w:t xml:space="preserve">Minimum </w:t>
            </w:r>
            <w:r w:rsidR="00093603" w:rsidRPr="008D7BFE">
              <w:rPr>
                <w:rFonts w:ascii="Verdana" w:hAnsi="Verdana"/>
                <w:sz w:val="20"/>
                <w:szCs w:val="20"/>
              </w:rPr>
              <w:t xml:space="preserve">eight </w:t>
            </w:r>
            <w:r w:rsidRPr="008D7BFE">
              <w:rPr>
                <w:rFonts w:ascii="Verdana" w:hAnsi="Verdana"/>
                <w:sz w:val="20"/>
                <w:szCs w:val="20"/>
              </w:rPr>
              <w:t>tests</w:t>
            </w:r>
          </w:p>
        </w:tc>
        <w:tc>
          <w:tcPr>
            <w:tcW w:w="3249" w:type="dxa"/>
          </w:tcPr>
          <w:p w14:paraId="3D2C5C1D" w14:textId="5A8C1EE5" w:rsidR="00115A15" w:rsidRPr="008D7BFE" w:rsidRDefault="00093603" w:rsidP="00093603">
            <w:pPr>
              <w:pStyle w:val="NoSpacing"/>
              <w:rPr>
                <w:rFonts w:ascii="Verdana" w:hAnsi="Verdana"/>
                <w:sz w:val="20"/>
                <w:szCs w:val="20"/>
              </w:rPr>
            </w:pPr>
            <w:r w:rsidRPr="008D7BFE">
              <w:rPr>
                <w:rFonts w:ascii="Verdana" w:hAnsi="Verdana"/>
                <w:sz w:val="20"/>
                <w:szCs w:val="20"/>
              </w:rPr>
              <w:t>Minimum six tests</w:t>
            </w:r>
          </w:p>
        </w:tc>
        <w:tc>
          <w:tcPr>
            <w:tcW w:w="3249" w:type="dxa"/>
          </w:tcPr>
          <w:p w14:paraId="69D6863F" w14:textId="6A03B753" w:rsidR="00115A15" w:rsidRPr="008D7BFE" w:rsidRDefault="00093603" w:rsidP="00093603">
            <w:pPr>
              <w:pStyle w:val="NoSpacing"/>
              <w:rPr>
                <w:rFonts w:ascii="Verdana" w:hAnsi="Verdana"/>
                <w:sz w:val="20"/>
                <w:szCs w:val="20"/>
              </w:rPr>
            </w:pPr>
            <w:r w:rsidRPr="008D7BFE">
              <w:rPr>
                <w:rFonts w:ascii="Verdana" w:hAnsi="Verdana"/>
                <w:sz w:val="20"/>
                <w:szCs w:val="20"/>
              </w:rPr>
              <w:t>Minimum four tests</w:t>
            </w:r>
          </w:p>
        </w:tc>
      </w:tr>
      <w:tr w:rsidR="00550B8E" w:rsidRPr="00A430BF" w14:paraId="0BD350B2" w14:textId="77777777" w:rsidTr="00F711B2">
        <w:tc>
          <w:tcPr>
            <w:tcW w:w="3248" w:type="dxa"/>
          </w:tcPr>
          <w:p w14:paraId="627FA73C" w14:textId="44CB784F" w:rsidR="00550B8E" w:rsidRPr="008D7BFE" w:rsidRDefault="00550B8E" w:rsidP="00840202">
            <w:pPr>
              <w:pStyle w:val="NoSpacing"/>
              <w:rPr>
                <w:rFonts w:ascii="Verdana" w:hAnsi="Verdana"/>
                <w:sz w:val="20"/>
                <w:szCs w:val="20"/>
              </w:rPr>
            </w:pPr>
            <w:r w:rsidRPr="008D7BFE">
              <w:rPr>
                <w:rFonts w:ascii="Verdana" w:hAnsi="Verdana"/>
                <w:sz w:val="20"/>
                <w:szCs w:val="20"/>
              </w:rPr>
              <w:t>Photography</w:t>
            </w:r>
          </w:p>
        </w:tc>
        <w:tc>
          <w:tcPr>
            <w:tcW w:w="3248" w:type="dxa"/>
          </w:tcPr>
          <w:p w14:paraId="563FA613" w14:textId="136A5631" w:rsidR="00550B8E" w:rsidRPr="008D7BFE" w:rsidRDefault="00550B8E" w:rsidP="00840202">
            <w:pPr>
              <w:pStyle w:val="NoSpacing"/>
              <w:rPr>
                <w:rFonts w:ascii="Verdana" w:hAnsi="Verdana"/>
                <w:sz w:val="20"/>
                <w:szCs w:val="20"/>
              </w:rPr>
            </w:pPr>
            <w:r w:rsidRPr="008D7BFE">
              <w:rPr>
                <w:rFonts w:ascii="Verdana" w:hAnsi="Verdana"/>
                <w:sz w:val="20"/>
                <w:szCs w:val="20"/>
              </w:rPr>
              <w:t>Official photographer providing minimum 60 rights-free high-resolution images per day within 60 minutes of close of each day of competition</w:t>
            </w:r>
          </w:p>
        </w:tc>
        <w:tc>
          <w:tcPr>
            <w:tcW w:w="3249" w:type="dxa"/>
          </w:tcPr>
          <w:p w14:paraId="62D31BB7" w14:textId="76F7970A" w:rsidR="00550B8E" w:rsidRPr="008D7BFE" w:rsidRDefault="00550B8E" w:rsidP="00550B8E">
            <w:pPr>
              <w:pStyle w:val="NoSpacing"/>
              <w:rPr>
                <w:rFonts w:ascii="Verdana" w:hAnsi="Verdana"/>
                <w:sz w:val="20"/>
                <w:szCs w:val="20"/>
              </w:rPr>
            </w:pPr>
            <w:r w:rsidRPr="008D7BFE">
              <w:rPr>
                <w:rFonts w:ascii="Verdana" w:hAnsi="Verdana"/>
                <w:sz w:val="20"/>
                <w:szCs w:val="20"/>
              </w:rPr>
              <w:t>Official photographer providing minimum 60 rights-free high-resolution images per day within 60 minutes of close of each day of competition</w:t>
            </w:r>
          </w:p>
        </w:tc>
        <w:tc>
          <w:tcPr>
            <w:tcW w:w="3249" w:type="dxa"/>
          </w:tcPr>
          <w:p w14:paraId="57DB1C23" w14:textId="386432A4" w:rsidR="00550B8E" w:rsidRPr="008D7BFE" w:rsidRDefault="00550B8E" w:rsidP="00550B8E">
            <w:pPr>
              <w:pStyle w:val="NoSpacing"/>
              <w:rPr>
                <w:rFonts w:ascii="Verdana" w:hAnsi="Verdana"/>
                <w:sz w:val="20"/>
                <w:szCs w:val="20"/>
              </w:rPr>
            </w:pPr>
            <w:r w:rsidRPr="008D7BFE">
              <w:rPr>
                <w:rFonts w:ascii="Verdana" w:hAnsi="Verdana"/>
                <w:sz w:val="20"/>
                <w:szCs w:val="20"/>
              </w:rPr>
              <w:t xml:space="preserve">Official photographer providing minimum 100 rights-free high resolution images with 60 minutes of close of competition </w:t>
            </w:r>
          </w:p>
        </w:tc>
      </w:tr>
      <w:tr w:rsidR="00917DD4" w:rsidRPr="00A430BF" w14:paraId="328B2776" w14:textId="77777777" w:rsidTr="00F711B2">
        <w:tc>
          <w:tcPr>
            <w:tcW w:w="3248" w:type="dxa"/>
          </w:tcPr>
          <w:p w14:paraId="55778340" w14:textId="1F75A998" w:rsidR="00917DD4" w:rsidRPr="008D7BFE" w:rsidRDefault="00917DD4" w:rsidP="00840202">
            <w:pPr>
              <w:pStyle w:val="NoSpacing"/>
              <w:rPr>
                <w:rFonts w:ascii="Verdana" w:hAnsi="Verdana"/>
                <w:sz w:val="20"/>
                <w:szCs w:val="20"/>
              </w:rPr>
            </w:pPr>
            <w:r w:rsidRPr="008D7BFE">
              <w:rPr>
                <w:rFonts w:ascii="Verdana" w:hAnsi="Verdana"/>
                <w:sz w:val="20"/>
                <w:szCs w:val="20"/>
              </w:rPr>
              <w:t>News service</w:t>
            </w:r>
          </w:p>
        </w:tc>
        <w:tc>
          <w:tcPr>
            <w:tcW w:w="3248" w:type="dxa"/>
          </w:tcPr>
          <w:p w14:paraId="64F31E0B" w14:textId="7FF7E9E2" w:rsidR="00917DD4" w:rsidRPr="008D7BFE" w:rsidRDefault="00917DD4" w:rsidP="00840202">
            <w:pPr>
              <w:pStyle w:val="NoSpacing"/>
              <w:rPr>
                <w:rFonts w:ascii="Verdana" w:hAnsi="Verdana"/>
                <w:sz w:val="20"/>
                <w:szCs w:val="20"/>
              </w:rPr>
            </w:pPr>
            <w:r w:rsidRPr="008D7BFE">
              <w:rPr>
                <w:rFonts w:ascii="Verdana" w:hAnsi="Verdana"/>
                <w:sz w:val="20"/>
                <w:szCs w:val="20"/>
              </w:rPr>
              <w:t>Quotes from top qualifiers and gold medallists, distributed via email within 60 minutes of close of competition stage</w:t>
            </w:r>
          </w:p>
        </w:tc>
        <w:tc>
          <w:tcPr>
            <w:tcW w:w="3249" w:type="dxa"/>
          </w:tcPr>
          <w:p w14:paraId="5DD46622" w14:textId="750E0564" w:rsidR="00917DD4" w:rsidRPr="008D7BFE" w:rsidRDefault="00917DD4" w:rsidP="00840202">
            <w:pPr>
              <w:pStyle w:val="NoSpacing"/>
              <w:rPr>
                <w:rFonts w:ascii="Verdana" w:hAnsi="Verdana"/>
                <w:sz w:val="20"/>
                <w:szCs w:val="20"/>
              </w:rPr>
            </w:pPr>
            <w:r w:rsidRPr="008D7BFE">
              <w:rPr>
                <w:rFonts w:ascii="Verdana" w:hAnsi="Verdana"/>
                <w:sz w:val="20"/>
                <w:szCs w:val="20"/>
              </w:rPr>
              <w:t>Quotes from top qualifiers and gold medallists, distributed via email within 60 minutes of close of competition stage</w:t>
            </w:r>
          </w:p>
        </w:tc>
        <w:tc>
          <w:tcPr>
            <w:tcW w:w="3249" w:type="dxa"/>
          </w:tcPr>
          <w:p w14:paraId="385F13E6" w14:textId="1804F08E" w:rsidR="00917DD4" w:rsidRPr="008D7BFE" w:rsidRDefault="00917DD4" w:rsidP="00917DD4">
            <w:pPr>
              <w:pStyle w:val="NoSpacing"/>
              <w:rPr>
                <w:rFonts w:ascii="Verdana" w:hAnsi="Verdana"/>
                <w:sz w:val="20"/>
                <w:szCs w:val="20"/>
              </w:rPr>
            </w:pPr>
            <w:r w:rsidRPr="008D7BFE">
              <w:rPr>
                <w:rFonts w:ascii="Verdana" w:hAnsi="Verdana"/>
                <w:sz w:val="20"/>
                <w:szCs w:val="20"/>
              </w:rPr>
              <w:t>Quotes gold medallists, distributed via email within 60 minutes of close of competition stage</w:t>
            </w:r>
          </w:p>
        </w:tc>
      </w:tr>
      <w:tr w:rsidR="00115A15" w:rsidRPr="00A430BF" w14:paraId="5A3FADC1" w14:textId="77777777" w:rsidTr="00F711B2">
        <w:tc>
          <w:tcPr>
            <w:tcW w:w="3248" w:type="dxa"/>
          </w:tcPr>
          <w:p w14:paraId="37529575" w14:textId="77777777" w:rsidR="00115A15" w:rsidRPr="008D7BFE" w:rsidRDefault="006D3C95" w:rsidP="00840202">
            <w:pPr>
              <w:pStyle w:val="NoSpacing"/>
              <w:rPr>
                <w:rFonts w:ascii="Verdana" w:hAnsi="Verdana"/>
                <w:sz w:val="20"/>
                <w:szCs w:val="20"/>
              </w:rPr>
            </w:pPr>
            <w:r w:rsidRPr="008D7BFE">
              <w:rPr>
                <w:rFonts w:ascii="Verdana" w:hAnsi="Verdana"/>
                <w:sz w:val="20"/>
                <w:szCs w:val="20"/>
              </w:rPr>
              <w:t>Exhibition area required</w:t>
            </w:r>
          </w:p>
        </w:tc>
        <w:tc>
          <w:tcPr>
            <w:tcW w:w="3248" w:type="dxa"/>
          </w:tcPr>
          <w:p w14:paraId="763C722E" w14:textId="77777777" w:rsidR="00115A15" w:rsidRPr="008D7BFE" w:rsidRDefault="006D3C95" w:rsidP="00840202">
            <w:pPr>
              <w:pStyle w:val="NoSpacing"/>
              <w:rPr>
                <w:rFonts w:ascii="Verdana" w:hAnsi="Verdana"/>
                <w:sz w:val="20"/>
                <w:szCs w:val="20"/>
              </w:rPr>
            </w:pPr>
            <w:r w:rsidRPr="008D7BFE">
              <w:rPr>
                <w:rFonts w:ascii="Verdana" w:hAnsi="Verdana"/>
                <w:sz w:val="20"/>
                <w:szCs w:val="20"/>
              </w:rPr>
              <w:t>Yes</w:t>
            </w:r>
          </w:p>
        </w:tc>
        <w:tc>
          <w:tcPr>
            <w:tcW w:w="3249" w:type="dxa"/>
          </w:tcPr>
          <w:p w14:paraId="07F55643" w14:textId="77777777" w:rsidR="00115A15" w:rsidRPr="008D7BFE" w:rsidRDefault="006D3C95" w:rsidP="00840202">
            <w:pPr>
              <w:pStyle w:val="NoSpacing"/>
              <w:rPr>
                <w:rFonts w:ascii="Verdana" w:hAnsi="Verdana"/>
                <w:sz w:val="20"/>
                <w:szCs w:val="20"/>
              </w:rPr>
            </w:pPr>
            <w:r w:rsidRPr="008D7BFE">
              <w:rPr>
                <w:rFonts w:ascii="Verdana" w:hAnsi="Verdana"/>
                <w:sz w:val="20"/>
                <w:szCs w:val="20"/>
              </w:rPr>
              <w:t>Optional</w:t>
            </w:r>
          </w:p>
        </w:tc>
        <w:tc>
          <w:tcPr>
            <w:tcW w:w="3249" w:type="dxa"/>
          </w:tcPr>
          <w:p w14:paraId="69FAEC14" w14:textId="77777777" w:rsidR="00115A15" w:rsidRPr="008D7BFE" w:rsidRDefault="00115A15" w:rsidP="00840202">
            <w:pPr>
              <w:pStyle w:val="NoSpacing"/>
              <w:rPr>
                <w:rFonts w:ascii="Verdana" w:hAnsi="Verdana"/>
                <w:sz w:val="20"/>
                <w:szCs w:val="20"/>
              </w:rPr>
            </w:pPr>
          </w:p>
        </w:tc>
      </w:tr>
      <w:tr w:rsidR="006D3C95" w:rsidRPr="00A430BF" w14:paraId="5A7ECF38" w14:textId="77777777" w:rsidTr="00F711B2">
        <w:tc>
          <w:tcPr>
            <w:tcW w:w="3248" w:type="dxa"/>
          </w:tcPr>
          <w:p w14:paraId="57F9B3EE" w14:textId="77777777" w:rsidR="006D3C95" w:rsidRPr="008D7BFE" w:rsidRDefault="006D3C95" w:rsidP="00840202">
            <w:pPr>
              <w:pStyle w:val="NoSpacing"/>
              <w:rPr>
                <w:rFonts w:ascii="Verdana" w:hAnsi="Verdana"/>
                <w:sz w:val="20"/>
                <w:szCs w:val="20"/>
              </w:rPr>
            </w:pPr>
            <w:r w:rsidRPr="008D7BFE">
              <w:rPr>
                <w:rFonts w:ascii="Verdana" w:hAnsi="Verdana"/>
                <w:sz w:val="20"/>
                <w:szCs w:val="20"/>
              </w:rPr>
              <w:t>Try archery required</w:t>
            </w:r>
          </w:p>
        </w:tc>
        <w:tc>
          <w:tcPr>
            <w:tcW w:w="3248" w:type="dxa"/>
          </w:tcPr>
          <w:p w14:paraId="2178A41A" w14:textId="77777777" w:rsidR="006D3C95" w:rsidRPr="008D7BFE" w:rsidRDefault="006D3C95" w:rsidP="00840202">
            <w:pPr>
              <w:pStyle w:val="NoSpacing"/>
              <w:rPr>
                <w:rFonts w:ascii="Verdana" w:hAnsi="Verdana"/>
                <w:sz w:val="20"/>
                <w:szCs w:val="20"/>
              </w:rPr>
            </w:pPr>
            <w:r w:rsidRPr="008D7BFE">
              <w:rPr>
                <w:rFonts w:ascii="Verdana" w:hAnsi="Verdana"/>
                <w:sz w:val="20"/>
                <w:szCs w:val="20"/>
              </w:rPr>
              <w:t>Yes</w:t>
            </w:r>
          </w:p>
        </w:tc>
        <w:tc>
          <w:tcPr>
            <w:tcW w:w="3249" w:type="dxa"/>
          </w:tcPr>
          <w:p w14:paraId="2C3C4FD7" w14:textId="77777777" w:rsidR="006D3C95" w:rsidRPr="008D7BFE" w:rsidRDefault="006D3C95" w:rsidP="00840202">
            <w:pPr>
              <w:pStyle w:val="NoSpacing"/>
              <w:rPr>
                <w:rFonts w:ascii="Verdana" w:hAnsi="Verdana"/>
                <w:sz w:val="20"/>
                <w:szCs w:val="20"/>
              </w:rPr>
            </w:pPr>
            <w:r w:rsidRPr="008D7BFE">
              <w:rPr>
                <w:rFonts w:ascii="Verdana" w:hAnsi="Verdana"/>
                <w:sz w:val="20"/>
                <w:szCs w:val="20"/>
              </w:rPr>
              <w:t>Optional</w:t>
            </w:r>
          </w:p>
        </w:tc>
        <w:tc>
          <w:tcPr>
            <w:tcW w:w="3249" w:type="dxa"/>
          </w:tcPr>
          <w:p w14:paraId="20CFAF25" w14:textId="77777777" w:rsidR="006D3C95" w:rsidRPr="008D7BFE" w:rsidRDefault="006D3C95" w:rsidP="00840202">
            <w:pPr>
              <w:pStyle w:val="NoSpacing"/>
              <w:rPr>
                <w:rFonts w:ascii="Verdana" w:hAnsi="Verdana"/>
                <w:sz w:val="20"/>
                <w:szCs w:val="20"/>
              </w:rPr>
            </w:pPr>
          </w:p>
        </w:tc>
      </w:tr>
      <w:tr w:rsidR="006D3C95" w:rsidRPr="00A430BF" w14:paraId="714576EE" w14:textId="77777777" w:rsidTr="00F711B2">
        <w:tc>
          <w:tcPr>
            <w:tcW w:w="3248" w:type="dxa"/>
          </w:tcPr>
          <w:p w14:paraId="4DE07AB3" w14:textId="77777777" w:rsidR="006D3C95" w:rsidRPr="008D7BFE" w:rsidRDefault="00A247C0" w:rsidP="00840202">
            <w:pPr>
              <w:pStyle w:val="NoSpacing"/>
              <w:rPr>
                <w:rFonts w:ascii="Verdana" w:hAnsi="Verdana"/>
                <w:sz w:val="20"/>
                <w:szCs w:val="20"/>
              </w:rPr>
            </w:pPr>
            <w:r w:rsidRPr="008D7BFE">
              <w:rPr>
                <w:rFonts w:ascii="Verdana" w:hAnsi="Verdana"/>
                <w:sz w:val="20"/>
                <w:szCs w:val="20"/>
              </w:rPr>
              <w:t>Second chance tournament</w:t>
            </w:r>
          </w:p>
        </w:tc>
        <w:tc>
          <w:tcPr>
            <w:tcW w:w="3248" w:type="dxa"/>
          </w:tcPr>
          <w:p w14:paraId="37CFF953" w14:textId="77777777" w:rsidR="006D3C95" w:rsidRPr="008D7BFE" w:rsidRDefault="00A247C0" w:rsidP="00840202">
            <w:pPr>
              <w:pStyle w:val="NoSpacing"/>
              <w:rPr>
                <w:rFonts w:ascii="Verdana" w:hAnsi="Verdana"/>
                <w:sz w:val="20"/>
                <w:szCs w:val="20"/>
              </w:rPr>
            </w:pPr>
            <w:r w:rsidRPr="008D7BFE">
              <w:rPr>
                <w:rFonts w:ascii="Verdana" w:hAnsi="Verdana"/>
                <w:sz w:val="20"/>
                <w:szCs w:val="20"/>
              </w:rPr>
              <w:t>Yes</w:t>
            </w:r>
          </w:p>
        </w:tc>
        <w:tc>
          <w:tcPr>
            <w:tcW w:w="3249" w:type="dxa"/>
          </w:tcPr>
          <w:p w14:paraId="409CA5E4" w14:textId="77777777" w:rsidR="006D3C95" w:rsidRPr="008D7BFE" w:rsidRDefault="00A247C0" w:rsidP="00840202">
            <w:pPr>
              <w:pStyle w:val="NoSpacing"/>
              <w:rPr>
                <w:rFonts w:ascii="Verdana" w:hAnsi="Verdana"/>
                <w:sz w:val="20"/>
                <w:szCs w:val="20"/>
              </w:rPr>
            </w:pPr>
            <w:r w:rsidRPr="008D7BFE">
              <w:rPr>
                <w:rFonts w:ascii="Verdana" w:hAnsi="Verdana"/>
                <w:sz w:val="20"/>
                <w:szCs w:val="20"/>
              </w:rPr>
              <w:t>Optional</w:t>
            </w:r>
          </w:p>
        </w:tc>
        <w:tc>
          <w:tcPr>
            <w:tcW w:w="3249" w:type="dxa"/>
          </w:tcPr>
          <w:p w14:paraId="5494F345" w14:textId="77777777" w:rsidR="006D3C95" w:rsidRPr="008D7BFE" w:rsidRDefault="006D3C95" w:rsidP="00840202">
            <w:pPr>
              <w:pStyle w:val="NoSpacing"/>
              <w:rPr>
                <w:rFonts w:ascii="Verdana" w:hAnsi="Verdana"/>
                <w:sz w:val="20"/>
                <w:szCs w:val="20"/>
              </w:rPr>
            </w:pPr>
          </w:p>
        </w:tc>
      </w:tr>
      <w:tr w:rsidR="006D3C95" w:rsidRPr="00A430BF" w14:paraId="7C854134" w14:textId="77777777" w:rsidTr="00F711B2">
        <w:tc>
          <w:tcPr>
            <w:tcW w:w="3248" w:type="dxa"/>
          </w:tcPr>
          <w:p w14:paraId="10F072A3" w14:textId="77777777" w:rsidR="006D3C95" w:rsidRPr="008D7BFE" w:rsidRDefault="001975AB" w:rsidP="00840202">
            <w:pPr>
              <w:pStyle w:val="NoSpacing"/>
              <w:rPr>
                <w:rFonts w:ascii="Verdana" w:hAnsi="Verdana"/>
                <w:sz w:val="20"/>
                <w:szCs w:val="20"/>
              </w:rPr>
            </w:pPr>
            <w:r w:rsidRPr="008D7BFE">
              <w:rPr>
                <w:rFonts w:ascii="Verdana" w:hAnsi="Verdana"/>
                <w:sz w:val="20"/>
                <w:szCs w:val="20"/>
              </w:rPr>
              <w:t xml:space="preserve">World Archery </w:t>
            </w:r>
            <w:r w:rsidR="00763422" w:rsidRPr="008D7BFE">
              <w:rPr>
                <w:rFonts w:ascii="Verdana" w:hAnsi="Verdana"/>
                <w:sz w:val="20"/>
                <w:szCs w:val="20"/>
              </w:rPr>
              <w:t>technical delegate</w:t>
            </w:r>
            <w:r w:rsidRPr="008D7BFE">
              <w:rPr>
                <w:rFonts w:ascii="Verdana" w:hAnsi="Verdana"/>
                <w:sz w:val="20"/>
                <w:szCs w:val="20"/>
              </w:rPr>
              <w:t>/designated supervisor</w:t>
            </w:r>
          </w:p>
        </w:tc>
        <w:tc>
          <w:tcPr>
            <w:tcW w:w="3248" w:type="dxa"/>
          </w:tcPr>
          <w:p w14:paraId="736A9986" w14:textId="77777777" w:rsidR="006D3C95" w:rsidRPr="008D7BFE" w:rsidRDefault="00763422" w:rsidP="00840202">
            <w:pPr>
              <w:pStyle w:val="NoSpacing"/>
              <w:rPr>
                <w:rFonts w:ascii="Verdana" w:hAnsi="Verdana"/>
                <w:sz w:val="20"/>
                <w:szCs w:val="20"/>
              </w:rPr>
            </w:pPr>
            <w:r w:rsidRPr="008D7BFE">
              <w:rPr>
                <w:rFonts w:ascii="Verdana" w:hAnsi="Verdana"/>
                <w:sz w:val="20"/>
                <w:szCs w:val="20"/>
              </w:rPr>
              <w:t>Yes</w:t>
            </w:r>
          </w:p>
        </w:tc>
        <w:tc>
          <w:tcPr>
            <w:tcW w:w="3249" w:type="dxa"/>
          </w:tcPr>
          <w:p w14:paraId="5B90A05D" w14:textId="77777777" w:rsidR="006D3C95" w:rsidRPr="008D7BFE" w:rsidRDefault="00763422" w:rsidP="00840202">
            <w:pPr>
              <w:pStyle w:val="NoSpacing"/>
              <w:rPr>
                <w:rFonts w:ascii="Verdana" w:hAnsi="Verdana"/>
                <w:sz w:val="20"/>
                <w:szCs w:val="20"/>
              </w:rPr>
            </w:pPr>
            <w:r w:rsidRPr="008D7BFE">
              <w:rPr>
                <w:rFonts w:ascii="Verdana" w:hAnsi="Verdana"/>
                <w:sz w:val="20"/>
                <w:szCs w:val="20"/>
              </w:rPr>
              <w:t>Yes</w:t>
            </w:r>
          </w:p>
        </w:tc>
        <w:tc>
          <w:tcPr>
            <w:tcW w:w="3249" w:type="dxa"/>
          </w:tcPr>
          <w:p w14:paraId="56650532" w14:textId="77777777" w:rsidR="006D3C95" w:rsidRPr="008D7BFE" w:rsidRDefault="00763422" w:rsidP="00840202">
            <w:pPr>
              <w:pStyle w:val="NoSpacing"/>
              <w:rPr>
                <w:rFonts w:ascii="Verdana" w:hAnsi="Verdana"/>
                <w:sz w:val="20"/>
                <w:szCs w:val="20"/>
              </w:rPr>
            </w:pPr>
            <w:r w:rsidRPr="008D7BFE">
              <w:rPr>
                <w:rFonts w:ascii="Verdana" w:hAnsi="Verdana"/>
                <w:sz w:val="20"/>
                <w:szCs w:val="20"/>
              </w:rPr>
              <w:t>Yes</w:t>
            </w:r>
          </w:p>
        </w:tc>
      </w:tr>
      <w:tr w:rsidR="006D3C95" w:rsidRPr="00A430BF" w14:paraId="6AC061E9" w14:textId="77777777" w:rsidTr="00F711B2">
        <w:tc>
          <w:tcPr>
            <w:tcW w:w="3248" w:type="dxa"/>
          </w:tcPr>
          <w:p w14:paraId="1F235344" w14:textId="77777777" w:rsidR="006D3C95" w:rsidRPr="008D7BFE" w:rsidRDefault="00763422" w:rsidP="00840202">
            <w:pPr>
              <w:pStyle w:val="NoSpacing"/>
              <w:rPr>
                <w:rFonts w:ascii="Verdana" w:hAnsi="Verdana"/>
                <w:sz w:val="20"/>
                <w:szCs w:val="20"/>
              </w:rPr>
            </w:pPr>
            <w:r w:rsidRPr="008D7BFE">
              <w:rPr>
                <w:rFonts w:ascii="Verdana" w:hAnsi="Verdana"/>
                <w:sz w:val="20"/>
                <w:szCs w:val="20"/>
              </w:rPr>
              <w:t>International judges (appointed by World Archery)</w:t>
            </w:r>
          </w:p>
        </w:tc>
        <w:tc>
          <w:tcPr>
            <w:tcW w:w="3248" w:type="dxa"/>
          </w:tcPr>
          <w:p w14:paraId="293E166B" w14:textId="3EF45633" w:rsidR="006D3C95" w:rsidRPr="008D7BFE" w:rsidRDefault="00763422" w:rsidP="00763422">
            <w:pPr>
              <w:pStyle w:val="NoSpacing"/>
              <w:rPr>
                <w:rFonts w:ascii="Verdana" w:hAnsi="Verdana"/>
                <w:sz w:val="20"/>
                <w:szCs w:val="20"/>
              </w:rPr>
            </w:pPr>
            <w:r w:rsidRPr="008D7BFE">
              <w:rPr>
                <w:rFonts w:ascii="Verdana" w:hAnsi="Verdana"/>
                <w:sz w:val="20"/>
                <w:szCs w:val="20"/>
              </w:rPr>
              <w:t>3</w:t>
            </w:r>
            <w:r w:rsidR="007A0E6F" w:rsidRPr="008D7BFE">
              <w:rPr>
                <w:rFonts w:ascii="Verdana" w:hAnsi="Verdana"/>
                <w:sz w:val="20"/>
                <w:szCs w:val="20"/>
              </w:rPr>
              <w:t>+</w:t>
            </w:r>
            <w:r w:rsidRPr="008D7BFE">
              <w:rPr>
                <w:rFonts w:ascii="Verdana" w:hAnsi="Verdana"/>
                <w:sz w:val="20"/>
                <w:szCs w:val="20"/>
              </w:rPr>
              <w:t xml:space="preserve"> (dependent on entries)</w:t>
            </w:r>
          </w:p>
        </w:tc>
        <w:tc>
          <w:tcPr>
            <w:tcW w:w="3249" w:type="dxa"/>
          </w:tcPr>
          <w:p w14:paraId="4DEEE1FC" w14:textId="77777777" w:rsidR="006D3C95" w:rsidRPr="008D7BFE" w:rsidRDefault="00763422" w:rsidP="00840202">
            <w:pPr>
              <w:pStyle w:val="NoSpacing"/>
              <w:rPr>
                <w:rFonts w:ascii="Verdana" w:hAnsi="Verdana"/>
                <w:sz w:val="20"/>
                <w:szCs w:val="20"/>
              </w:rPr>
            </w:pPr>
            <w:r w:rsidRPr="008D7BFE">
              <w:rPr>
                <w:rFonts w:ascii="Verdana" w:hAnsi="Verdana"/>
                <w:sz w:val="20"/>
                <w:szCs w:val="20"/>
              </w:rPr>
              <w:t>2</w:t>
            </w:r>
          </w:p>
        </w:tc>
        <w:tc>
          <w:tcPr>
            <w:tcW w:w="3249" w:type="dxa"/>
          </w:tcPr>
          <w:p w14:paraId="60605597" w14:textId="77777777" w:rsidR="006D3C95" w:rsidRPr="008D7BFE" w:rsidRDefault="00763422" w:rsidP="00840202">
            <w:pPr>
              <w:pStyle w:val="NoSpacing"/>
              <w:rPr>
                <w:rFonts w:ascii="Verdana" w:hAnsi="Verdana"/>
                <w:sz w:val="20"/>
                <w:szCs w:val="20"/>
              </w:rPr>
            </w:pPr>
            <w:r w:rsidRPr="008D7BFE">
              <w:rPr>
                <w:rFonts w:ascii="Verdana" w:hAnsi="Verdana"/>
                <w:sz w:val="20"/>
                <w:szCs w:val="20"/>
              </w:rPr>
              <w:t>1</w:t>
            </w:r>
          </w:p>
        </w:tc>
      </w:tr>
      <w:tr w:rsidR="006D3C95" w:rsidRPr="00A430BF" w14:paraId="72EB4207" w14:textId="77777777" w:rsidTr="00F711B2">
        <w:tc>
          <w:tcPr>
            <w:tcW w:w="3248" w:type="dxa"/>
          </w:tcPr>
          <w:p w14:paraId="71792299" w14:textId="77777777" w:rsidR="006D3C95" w:rsidRPr="008D7BFE" w:rsidRDefault="00763422" w:rsidP="00840202">
            <w:pPr>
              <w:pStyle w:val="NoSpacing"/>
              <w:rPr>
                <w:rFonts w:ascii="Verdana" w:hAnsi="Verdana"/>
                <w:sz w:val="20"/>
                <w:szCs w:val="20"/>
              </w:rPr>
            </w:pPr>
            <w:r w:rsidRPr="008D7BFE">
              <w:rPr>
                <w:rFonts w:ascii="Verdana" w:hAnsi="Verdana"/>
                <w:sz w:val="20"/>
                <w:szCs w:val="20"/>
              </w:rPr>
              <w:t>Local/regional judges</w:t>
            </w:r>
          </w:p>
        </w:tc>
        <w:tc>
          <w:tcPr>
            <w:tcW w:w="3248" w:type="dxa"/>
          </w:tcPr>
          <w:p w14:paraId="4F314A8E" w14:textId="77777777" w:rsidR="006D3C95" w:rsidRPr="008D7BFE" w:rsidRDefault="00763422" w:rsidP="00840202">
            <w:pPr>
              <w:pStyle w:val="NoSpacing"/>
              <w:rPr>
                <w:rFonts w:ascii="Verdana" w:hAnsi="Verdana"/>
                <w:sz w:val="20"/>
                <w:szCs w:val="20"/>
              </w:rPr>
            </w:pPr>
            <w:r w:rsidRPr="008D7BFE">
              <w:rPr>
                <w:rFonts w:ascii="Verdana" w:hAnsi="Verdana"/>
                <w:sz w:val="20"/>
                <w:szCs w:val="20"/>
              </w:rPr>
              <w:t>6+ (dependent on entries)</w:t>
            </w:r>
          </w:p>
        </w:tc>
        <w:tc>
          <w:tcPr>
            <w:tcW w:w="3249" w:type="dxa"/>
          </w:tcPr>
          <w:p w14:paraId="310616E8" w14:textId="77777777" w:rsidR="006D3C95" w:rsidRPr="008D7BFE" w:rsidRDefault="00763422" w:rsidP="00840202">
            <w:pPr>
              <w:pStyle w:val="NoSpacing"/>
              <w:rPr>
                <w:rFonts w:ascii="Verdana" w:hAnsi="Verdana"/>
                <w:sz w:val="20"/>
                <w:szCs w:val="20"/>
              </w:rPr>
            </w:pPr>
            <w:r w:rsidRPr="008D7BFE">
              <w:rPr>
                <w:rFonts w:ascii="Verdana" w:hAnsi="Verdana"/>
                <w:sz w:val="20"/>
                <w:szCs w:val="20"/>
              </w:rPr>
              <w:t>4+ (dependent on entries)</w:t>
            </w:r>
          </w:p>
        </w:tc>
        <w:tc>
          <w:tcPr>
            <w:tcW w:w="3249" w:type="dxa"/>
          </w:tcPr>
          <w:p w14:paraId="51A99CA5" w14:textId="77777777" w:rsidR="006D3C95" w:rsidRPr="008D7BFE" w:rsidRDefault="00763422" w:rsidP="00840202">
            <w:pPr>
              <w:pStyle w:val="NoSpacing"/>
              <w:rPr>
                <w:rFonts w:ascii="Verdana" w:hAnsi="Verdana"/>
                <w:sz w:val="20"/>
                <w:szCs w:val="20"/>
              </w:rPr>
            </w:pPr>
            <w:r w:rsidRPr="008D7BFE">
              <w:rPr>
                <w:rFonts w:ascii="Verdana" w:hAnsi="Verdana"/>
                <w:sz w:val="20"/>
                <w:szCs w:val="20"/>
              </w:rPr>
              <w:t>3+ (dependent on entries)</w:t>
            </w:r>
          </w:p>
        </w:tc>
      </w:tr>
    </w:tbl>
    <w:p w14:paraId="0ECCE048" w14:textId="0DF32A75" w:rsidR="008B4FB7" w:rsidRPr="00840202" w:rsidRDefault="00DD00AF" w:rsidP="00840202">
      <w:pPr>
        <w:pStyle w:val="NoSpacing"/>
        <w:rPr>
          <w:rFonts w:ascii="Verdana" w:hAnsi="Verdana"/>
          <w:sz w:val="20"/>
          <w:szCs w:val="20"/>
        </w:rPr>
      </w:pPr>
      <w:r>
        <w:rPr>
          <w:rFonts w:ascii="Verdana" w:hAnsi="Verdana"/>
          <w:noProof/>
          <w:color w:val="4472C4" w:themeColor="accent5"/>
          <w:sz w:val="20"/>
          <w:szCs w:val="20"/>
        </w:rPr>
        <w:drawing>
          <wp:anchor distT="0" distB="0" distL="114300" distR="114300" simplePos="0" relativeHeight="251660288" behindDoc="0" locked="0" layoutInCell="1" allowOverlap="1" wp14:anchorId="58769769" wp14:editId="50ED98B2">
            <wp:simplePos x="0" y="0"/>
            <wp:positionH relativeFrom="column">
              <wp:posOffset>8291278</wp:posOffset>
            </wp:positionH>
            <wp:positionV relativeFrom="page">
              <wp:posOffset>166977</wp:posOffset>
            </wp:positionV>
            <wp:extent cx="725170" cy="74993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5170" cy="749935"/>
                    </a:xfrm>
                    <a:prstGeom prst="rect">
                      <a:avLst/>
                    </a:prstGeom>
                    <a:noFill/>
                  </pic:spPr>
                </pic:pic>
              </a:graphicData>
            </a:graphic>
          </wp:anchor>
        </w:drawing>
      </w:r>
    </w:p>
    <w:p w14:paraId="45D55620" w14:textId="77777777" w:rsidR="00AD15DA" w:rsidRDefault="00AD15DA" w:rsidP="00840202">
      <w:pPr>
        <w:pStyle w:val="NoSpacing"/>
        <w:rPr>
          <w:rFonts w:ascii="Verdana" w:hAnsi="Verdana"/>
          <w:b/>
          <w:color w:val="4472C4" w:themeColor="accent5"/>
          <w:sz w:val="28"/>
          <w:szCs w:val="28"/>
        </w:rPr>
        <w:sectPr w:rsidR="00AD15DA" w:rsidSect="00F711B2">
          <w:pgSz w:w="15840" w:h="12240" w:orient="landscape"/>
          <w:pgMar w:top="1418" w:right="1418" w:bottom="1418" w:left="1418" w:header="709" w:footer="709" w:gutter="0"/>
          <w:cols w:space="708"/>
          <w:docGrid w:linePitch="360"/>
        </w:sectPr>
      </w:pPr>
    </w:p>
    <w:p w14:paraId="64C4F30F" w14:textId="52386D61" w:rsidR="008B4FB7" w:rsidRPr="00FF0256" w:rsidRDefault="00DD00AF" w:rsidP="00840202">
      <w:pPr>
        <w:pStyle w:val="NoSpacing"/>
        <w:rPr>
          <w:rFonts w:ascii="Verdana" w:hAnsi="Verdana"/>
          <w:b/>
          <w:color w:val="4472C4" w:themeColor="accent5"/>
          <w:sz w:val="28"/>
          <w:szCs w:val="28"/>
        </w:rPr>
      </w:pPr>
      <w:r>
        <w:rPr>
          <w:rFonts w:ascii="Verdana" w:hAnsi="Verdana"/>
          <w:noProof/>
          <w:sz w:val="20"/>
          <w:szCs w:val="20"/>
        </w:rPr>
        <w:lastRenderedPageBreak/>
        <w:drawing>
          <wp:anchor distT="0" distB="0" distL="114300" distR="114300" simplePos="0" relativeHeight="251661312" behindDoc="0" locked="0" layoutInCell="1" allowOverlap="1" wp14:anchorId="6B733C3D" wp14:editId="0CA55FDF">
            <wp:simplePos x="0" y="0"/>
            <wp:positionH relativeFrom="column">
              <wp:posOffset>5825766</wp:posOffset>
            </wp:positionH>
            <wp:positionV relativeFrom="page">
              <wp:posOffset>174431</wp:posOffset>
            </wp:positionV>
            <wp:extent cx="883920" cy="9207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3920" cy="920750"/>
                    </a:xfrm>
                    <a:prstGeom prst="rect">
                      <a:avLst/>
                    </a:prstGeom>
                    <a:noFill/>
                  </pic:spPr>
                </pic:pic>
              </a:graphicData>
            </a:graphic>
          </wp:anchor>
        </w:drawing>
      </w:r>
      <w:r w:rsidR="00840202" w:rsidRPr="00FF0256">
        <w:rPr>
          <w:rFonts w:ascii="Verdana" w:hAnsi="Verdana"/>
          <w:b/>
          <w:color w:val="4472C4" w:themeColor="accent5"/>
          <w:sz w:val="28"/>
          <w:szCs w:val="28"/>
        </w:rPr>
        <w:t>Formats</w:t>
      </w:r>
      <w:r w:rsidR="0080480B">
        <w:rPr>
          <w:rFonts w:ascii="Verdana" w:hAnsi="Verdana"/>
          <w:b/>
          <w:color w:val="4472C4" w:themeColor="accent5"/>
          <w:sz w:val="28"/>
          <w:szCs w:val="28"/>
        </w:rPr>
        <w:t>:</w:t>
      </w:r>
    </w:p>
    <w:p w14:paraId="284A6248" w14:textId="3B99BDF0" w:rsidR="00204CF9" w:rsidRDefault="00204CF9" w:rsidP="000E64B1">
      <w:pPr>
        <w:pStyle w:val="NoSpacing"/>
        <w:rPr>
          <w:rFonts w:ascii="Verdana" w:hAnsi="Verdana"/>
          <w:sz w:val="20"/>
          <w:szCs w:val="20"/>
        </w:rPr>
      </w:pPr>
      <w:r>
        <w:rPr>
          <w:rFonts w:ascii="Verdana" w:hAnsi="Verdana"/>
          <w:sz w:val="20"/>
          <w:szCs w:val="20"/>
        </w:rPr>
        <w:t>Recommended competition format.</w:t>
      </w:r>
    </w:p>
    <w:p w14:paraId="521FC80C" w14:textId="77777777" w:rsidR="00204CF9" w:rsidRDefault="00204CF9" w:rsidP="000E64B1">
      <w:pPr>
        <w:pStyle w:val="NoSpacing"/>
        <w:rPr>
          <w:rFonts w:ascii="Verdana" w:hAnsi="Verdana"/>
          <w:sz w:val="20"/>
          <w:szCs w:val="20"/>
        </w:rPr>
      </w:pPr>
    </w:p>
    <w:p w14:paraId="72AD7C89" w14:textId="19E70A50" w:rsidR="008B4FB7" w:rsidRDefault="008B4FB7" w:rsidP="00FF0256">
      <w:pPr>
        <w:pStyle w:val="NoSpacing"/>
        <w:numPr>
          <w:ilvl w:val="0"/>
          <w:numId w:val="14"/>
        </w:numPr>
        <w:rPr>
          <w:rFonts w:ascii="Verdana" w:hAnsi="Verdana"/>
          <w:sz w:val="20"/>
          <w:szCs w:val="20"/>
        </w:rPr>
      </w:pPr>
      <w:r w:rsidRPr="00FF0256">
        <w:rPr>
          <w:rFonts w:ascii="Verdana" w:hAnsi="Verdana"/>
          <w:sz w:val="20"/>
          <w:szCs w:val="20"/>
        </w:rPr>
        <w:t>Qualification</w:t>
      </w:r>
      <w:r>
        <w:rPr>
          <w:rFonts w:ascii="Verdana" w:hAnsi="Verdana"/>
          <w:sz w:val="20"/>
          <w:szCs w:val="20"/>
        </w:rPr>
        <w:t xml:space="preserve"> </w:t>
      </w:r>
      <w:r w:rsidR="006D37F6">
        <w:rPr>
          <w:rFonts w:ascii="Verdana" w:hAnsi="Verdana"/>
          <w:sz w:val="20"/>
          <w:szCs w:val="20"/>
        </w:rPr>
        <w:t>–</w:t>
      </w:r>
      <w:r w:rsidR="00204CF9">
        <w:rPr>
          <w:rFonts w:ascii="Verdana" w:hAnsi="Verdana"/>
          <w:sz w:val="20"/>
          <w:szCs w:val="20"/>
        </w:rPr>
        <w:t xml:space="preserve"> </w:t>
      </w:r>
      <w:r>
        <w:rPr>
          <w:rFonts w:ascii="Verdana" w:hAnsi="Verdana"/>
          <w:sz w:val="20"/>
          <w:szCs w:val="20"/>
        </w:rPr>
        <w:t>60 arrows</w:t>
      </w:r>
      <w:r w:rsidR="006D37F6">
        <w:rPr>
          <w:rFonts w:ascii="Verdana" w:hAnsi="Verdana"/>
          <w:sz w:val="20"/>
          <w:szCs w:val="20"/>
        </w:rPr>
        <w:t xml:space="preserve"> at</w:t>
      </w:r>
      <w:r w:rsidR="00FA41E0">
        <w:rPr>
          <w:rFonts w:ascii="Verdana" w:hAnsi="Verdana"/>
          <w:sz w:val="20"/>
          <w:szCs w:val="20"/>
        </w:rPr>
        <w:t xml:space="preserve"> 18</w:t>
      </w:r>
      <w:r w:rsidR="006D37F6">
        <w:rPr>
          <w:rFonts w:ascii="Verdana" w:hAnsi="Verdana"/>
          <w:sz w:val="20"/>
          <w:szCs w:val="20"/>
        </w:rPr>
        <w:t xml:space="preserve"> </w:t>
      </w:r>
      <w:r w:rsidR="00FA41E0">
        <w:rPr>
          <w:rFonts w:ascii="Verdana" w:hAnsi="Verdana"/>
          <w:sz w:val="20"/>
          <w:szCs w:val="20"/>
        </w:rPr>
        <w:t>m</w:t>
      </w:r>
      <w:r w:rsidR="006D37F6">
        <w:rPr>
          <w:rFonts w:ascii="Verdana" w:hAnsi="Verdana"/>
          <w:sz w:val="20"/>
          <w:szCs w:val="20"/>
        </w:rPr>
        <w:t>eters</w:t>
      </w:r>
      <w:r>
        <w:rPr>
          <w:rFonts w:ascii="Verdana" w:hAnsi="Verdana"/>
          <w:sz w:val="20"/>
          <w:szCs w:val="20"/>
        </w:rPr>
        <w:t xml:space="preserve"> </w:t>
      </w:r>
    </w:p>
    <w:p w14:paraId="048F77CE" w14:textId="77777777" w:rsidR="008B4FB7" w:rsidRDefault="008B4FB7" w:rsidP="00FF0256">
      <w:pPr>
        <w:pStyle w:val="NoSpacing"/>
        <w:numPr>
          <w:ilvl w:val="0"/>
          <w:numId w:val="14"/>
        </w:numPr>
        <w:rPr>
          <w:rFonts w:ascii="Verdana" w:hAnsi="Verdana"/>
          <w:sz w:val="20"/>
          <w:szCs w:val="20"/>
        </w:rPr>
      </w:pPr>
      <w:r>
        <w:rPr>
          <w:rFonts w:ascii="Verdana" w:hAnsi="Verdana"/>
          <w:sz w:val="20"/>
          <w:szCs w:val="20"/>
        </w:rPr>
        <w:t xml:space="preserve">Head to head elimination </w:t>
      </w:r>
    </w:p>
    <w:p w14:paraId="0EF3B9D5" w14:textId="77777777" w:rsidR="008B4FB7" w:rsidRDefault="008B4FB7" w:rsidP="00FF0256">
      <w:pPr>
        <w:pStyle w:val="NoSpacing"/>
        <w:numPr>
          <w:ilvl w:val="0"/>
          <w:numId w:val="14"/>
        </w:numPr>
        <w:rPr>
          <w:rFonts w:ascii="Verdana" w:hAnsi="Verdana"/>
          <w:sz w:val="20"/>
          <w:szCs w:val="20"/>
        </w:rPr>
      </w:pPr>
      <w:r>
        <w:rPr>
          <w:rFonts w:ascii="Verdana" w:hAnsi="Verdana"/>
          <w:sz w:val="20"/>
          <w:szCs w:val="20"/>
        </w:rPr>
        <w:t xml:space="preserve">Top 32 </w:t>
      </w:r>
      <w:r w:rsidR="00FF0256">
        <w:rPr>
          <w:rFonts w:ascii="Verdana" w:hAnsi="Verdana"/>
          <w:sz w:val="20"/>
          <w:szCs w:val="20"/>
        </w:rPr>
        <w:t xml:space="preserve">cut </w:t>
      </w:r>
      <w:r>
        <w:rPr>
          <w:rFonts w:ascii="Verdana" w:hAnsi="Verdana"/>
          <w:sz w:val="20"/>
          <w:szCs w:val="20"/>
        </w:rPr>
        <w:t>in each category</w:t>
      </w:r>
    </w:p>
    <w:p w14:paraId="372CE95C" w14:textId="77777777" w:rsidR="00FF0256" w:rsidRDefault="00FF0256" w:rsidP="00FF0256">
      <w:pPr>
        <w:pStyle w:val="NoSpacing"/>
        <w:rPr>
          <w:rFonts w:ascii="Verdana" w:hAnsi="Verdana"/>
          <w:sz w:val="20"/>
          <w:szCs w:val="20"/>
        </w:rPr>
      </w:pPr>
    </w:p>
    <w:p w14:paraId="5101451D" w14:textId="1F1107C3" w:rsidR="00FF0256" w:rsidRPr="00FF0256" w:rsidRDefault="00FF0256" w:rsidP="00FF0256">
      <w:pPr>
        <w:pStyle w:val="NoSpacing"/>
        <w:rPr>
          <w:rFonts w:ascii="Verdana" w:hAnsi="Verdana"/>
          <w:sz w:val="20"/>
          <w:szCs w:val="20"/>
        </w:rPr>
      </w:pPr>
      <w:r>
        <w:rPr>
          <w:rFonts w:ascii="Verdana" w:hAnsi="Verdana"/>
          <w:sz w:val="20"/>
          <w:szCs w:val="20"/>
        </w:rPr>
        <w:t>For the “S</w:t>
      </w:r>
      <w:r w:rsidR="00840202" w:rsidRPr="00840202">
        <w:rPr>
          <w:rFonts w:ascii="Verdana" w:hAnsi="Verdana"/>
          <w:sz w:val="20"/>
          <w:szCs w:val="20"/>
        </w:rPr>
        <w:t>econd chance</w:t>
      </w:r>
      <w:r>
        <w:rPr>
          <w:rFonts w:ascii="Verdana" w:hAnsi="Verdana"/>
          <w:sz w:val="20"/>
          <w:szCs w:val="20"/>
        </w:rPr>
        <w:t>”</w:t>
      </w:r>
      <w:r w:rsidR="008B4FB7">
        <w:rPr>
          <w:rFonts w:ascii="Verdana" w:hAnsi="Verdana"/>
          <w:sz w:val="20"/>
          <w:szCs w:val="20"/>
        </w:rPr>
        <w:t xml:space="preserve"> tournament</w:t>
      </w:r>
      <w:r>
        <w:rPr>
          <w:rFonts w:ascii="Verdana" w:hAnsi="Verdana"/>
          <w:sz w:val="20"/>
          <w:szCs w:val="20"/>
        </w:rPr>
        <w:t xml:space="preserve"> </w:t>
      </w:r>
      <w:r w:rsidR="00433140">
        <w:rPr>
          <w:rFonts w:ascii="Verdana" w:hAnsi="Verdana"/>
          <w:sz w:val="20"/>
          <w:szCs w:val="20"/>
        </w:rPr>
        <w:t>(option</w:t>
      </w:r>
      <w:r w:rsidR="00204CF9">
        <w:rPr>
          <w:rFonts w:ascii="Verdana" w:hAnsi="Verdana"/>
          <w:sz w:val="20"/>
          <w:szCs w:val="20"/>
        </w:rPr>
        <w:t>al</w:t>
      </w:r>
      <w:r w:rsidR="00433140">
        <w:rPr>
          <w:rFonts w:ascii="Verdana" w:hAnsi="Verdana"/>
          <w:sz w:val="20"/>
          <w:szCs w:val="20"/>
        </w:rPr>
        <w:t xml:space="preserve"> for 250) </w:t>
      </w:r>
      <w:r w:rsidR="00204CF9">
        <w:rPr>
          <w:rFonts w:ascii="Verdana" w:hAnsi="Verdana"/>
          <w:sz w:val="20"/>
          <w:szCs w:val="20"/>
        </w:rPr>
        <w:t xml:space="preserve">available to </w:t>
      </w:r>
      <w:r>
        <w:rPr>
          <w:rFonts w:ascii="Verdana" w:hAnsi="Verdana"/>
          <w:sz w:val="20"/>
          <w:szCs w:val="20"/>
        </w:rPr>
        <w:t xml:space="preserve">those athletes not making the cut, </w:t>
      </w:r>
      <w:r w:rsidR="00204CF9">
        <w:rPr>
          <w:rFonts w:ascii="Verdana" w:hAnsi="Verdana"/>
          <w:sz w:val="20"/>
          <w:szCs w:val="20"/>
        </w:rPr>
        <w:t xml:space="preserve">a format of </w:t>
      </w:r>
      <w:r>
        <w:rPr>
          <w:rFonts w:ascii="Verdana" w:hAnsi="Verdana"/>
          <w:sz w:val="20"/>
          <w:szCs w:val="20"/>
        </w:rPr>
        <w:t>15 arrows cumulative scoring</w:t>
      </w:r>
      <w:r w:rsidR="00204CF9">
        <w:rPr>
          <w:rFonts w:ascii="Verdana" w:hAnsi="Verdana"/>
          <w:sz w:val="20"/>
          <w:szCs w:val="20"/>
        </w:rPr>
        <w:t xml:space="preserve"> is suggest</w:t>
      </w:r>
      <w:r w:rsidR="003639CF">
        <w:rPr>
          <w:rFonts w:ascii="Verdana" w:hAnsi="Verdana"/>
          <w:sz w:val="20"/>
          <w:szCs w:val="20"/>
        </w:rPr>
        <w:t>ed</w:t>
      </w:r>
      <w:r>
        <w:rPr>
          <w:rFonts w:ascii="Verdana" w:hAnsi="Verdana"/>
          <w:sz w:val="20"/>
          <w:szCs w:val="20"/>
        </w:rPr>
        <w:t xml:space="preserve">. Depending on the </w:t>
      </w:r>
      <w:r w:rsidR="00204CF9">
        <w:rPr>
          <w:rFonts w:ascii="Verdana" w:hAnsi="Verdana"/>
          <w:sz w:val="20"/>
          <w:szCs w:val="20"/>
        </w:rPr>
        <w:t xml:space="preserve">number </w:t>
      </w:r>
      <w:r>
        <w:rPr>
          <w:rFonts w:ascii="Verdana" w:hAnsi="Verdana"/>
          <w:sz w:val="20"/>
          <w:szCs w:val="20"/>
        </w:rPr>
        <w:t xml:space="preserve">of participants, organising </w:t>
      </w:r>
      <w:r w:rsidR="004865C2">
        <w:rPr>
          <w:rFonts w:ascii="Verdana" w:hAnsi="Verdana"/>
          <w:sz w:val="20"/>
          <w:szCs w:val="20"/>
        </w:rPr>
        <w:t>committees</w:t>
      </w:r>
      <w:r>
        <w:rPr>
          <w:rFonts w:ascii="Verdana" w:hAnsi="Verdana"/>
          <w:sz w:val="20"/>
          <w:szCs w:val="20"/>
        </w:rPr>
        <w:t xml:space="preserve"> </w:t>
      </w:r>
      <w:r w:rsidR="00204CF9">
        <w:rPr>
          <w:rFonts w:ascii="Verdana" w:hAnsi="Verdana"/>
          <w:sz w:val="20"/>
          <w:szCs w:val="20"/>
        </w:rPr>
        <w:t xml:space="preserve">may </w:t>
      </w:r>
      <w:r>
        <w:rPr>
          <w:rFonts w:ascii="Verdana" w:hAnsi="Verdana"/>
          <w:sz w:val="20"/>
          <w:szCs w:val="20"/>
        </w:rPr>
        <w:t>divide athletes into divisions.</w:t>
      </w:r>
      <w:r w:rsidR="005B5E95">
        <w:rPr>
          <w:rFonts w:ascii="Verdana" w:hAnsi="Verdana"/>
          <w:sz w:val="20"/>
          <w:szCs w:val="20"/>
        </w:rPr>
        <w:t xml:space="preserve"> Alternative suggestions competition formats are welcome. </w:t>
      </w:r>
    </w:p>
    <w:p w14:paraId="38C54972" w14:textId="77777777" w:rsidR="008B4FB7" w:rsidRDefault="008B4FB7" w:rsidP="00840202">
      <w:pPr>
        <w:pStyle w:val="NoSpacing"/>
        <w:rPr>
          <w:rFonts w:ascii="Verdana" w:hAnsi="Verdana"/>
          <w:sz w:val="20"/>
          <w:szCs w:val="20"/>
        </w:rPr>
      </w:pPr>
    </w:p>
    <w:p w14:paraId="039F6113" w14:textId="77777777" w:rsidR="008B4FB7" w:rsidRPr="00FF0256" w:rsidRDefault="008B4FB7" w:rsidP="008B4FB7">
      <w:pPr>
        <w:pStyle w:val="NoSpacing"/>
        <w:rPr>
          <w:rFonts w:ascii="Verdana" w:hAnsi="Verdana"/>
          <w:b/>
          <w:color w:val="4472C4" w:themeColor="accent5"/>
          <w:sz w:val="28"/>
          <w:szCs w:val="28"/>
        </w:rPr>
      </w:pPr>
      <w:r w:rsidRPr="00FF0256">
        <w:rPr>
          <w:rFonts w:ascii="Verdana" w:hAnsi="Verdana"/>
          <w:b/>
          <w:color w:val="4472C4" w:themeColor="accent5"/>
          <w:sz w:val="28"/>
          <w:szCs w:val="28"/>
        </w:rPr>
        <w:t>Entry requirements</w:t>
      </w:r>
      <w:r w:rsidR="00FF0256">
        <w:rPr>
          <w:rFonts w:ascii="Verdana" w:hAnsi="Verdana"/>
          <w:b/>
          <w:color w:val="4472C4" w:themeColor="accent5"/>
          <w:sz w:val="28"/>
          <w:szCs w:val="28"/>
        </w:rPr>
        <w:t>:</w:t>
      </w:r>
    </w:p>
    <w:p w14:paraId="145BD465" w14:textId="3EE74FEB" w:rsidR="008B4FB7" w:rsidRDefault="008B4FB7" w:rsidP="00FF0256">
      <w:pPr>
        <w:pStyle w:val="NoSpacing"/>
        <w:numPr>
          <w:ilvl w:val="0"/>
          <w:numId w:val="12"/>
        </w:numPr>
        <w:rPr>
          <w:rFonts w:ascii="Verdana" w:hAnsi="Verdana"/>
          <w:sz w:val="20"/>
          <w:szCs w:val="20"/>
        </w:rPr>
      </w:pPr>
      <w:r w:rsidRPr="00840202">
        <w:rPr>
          <w:rFonts w:ascii="Verdana" w:hAnsi="Verdana"/>
          <w:sz w:val="20"/>
          <w:szCs w:val="20"/>
        </w:rPr>
        <w:t xml:space="preserve">Participants need to be a current and valid member of their national federation. </w:t>
      </w:r>
      <w:r w:rsidR="0047726E">
        <w:rPr>
          <w:rFonts w:ascii="Verdana" w:hAnsi="Verdana"/>
          <w:sz w:val="20"/>
          <w:szCs w:val="20"/>
        </w:rPr>
        <w:t xml:space="preserve">No other minimal requirements exist to participate. </w:t>
      </w:r>
      <w:r w:rsidRPr="00840202">
        <w:rPr>
          <w:rFonts w:ascii="Verdana" w:hAnsi="Verdana"/>
          <w:sz w:val="20"/>
          <w:szCs w:val="20"/>
        </w:rPr>
        <w:t xml:space="preserve">National </w:t>
      </w:r>
      <w:r w:rsidR="00204CF9">
        <w:rPr>
          <w:rFonts w:ascii="Verdana" w:hAnsi="Verdana"/>
          <w:sz w:val="20"/>
          <w:szCs w:val="20"/>
        </w:rPr>
        <w:t>f</w:t>
      </w:r>
      <w:r w:rsidRPr="00840202">
        <w:rPr>
          <w:rFonts w:ascii="Verdana" w:hAnsi="Verdana"/>
          <w:sz w:val="20"/>
          <w:szCs w:val="20"/>
        </w:rPr>
        <w:t xml:space="preserve">ederations </w:t>
      </w:r>
      <w:r w:rsidR="00204CF9">
        <w:rPr>
          <w:rFonts w:ascii="Verdana" w:hAnsi="Verdana"/>
          <w:sz w:val="20"/>
          <w:szCs w:val="20"/>
        </w:rPr>
        <w:t>must</w:t>
      </w:r>
      <w:r w:rsidR="00204CF9" w:rsidRPr="00840202">
        <w:rPr>
          <w:rFonts w:ascii="Verdana" w:hAnsi="Verdana"/>
          <w:sz w:val="20"/>
          <w:szCs w:val="20"/>
        </w:rPr>
        <w:t xml:space="preserve"> </w:t>
      </w:r>
      <w:r w:rsidRPr="00840202">
        <w:rPr>
          <w:rFonts w:ascii="Verdana" w:hAnsi="Verdana"/>
          <w:sz w:val="20"/>
          <w:szCs w:val="20"/>
        </w:rPr>
        <w:t xml:space="preserve">be </w:t>
      </w:r>
      <w:r w:rsidR="00204CF9" w:rsidRPr="00840202">
        <w:rPr>
          <w:rFonts w:ascii="Verdana" w:hAnsi="Verdana"/>
          <w:sz w:val="20"/>
          <w:szCs w:val="20"/>
        </w:rPr>
        <w:t>recogni</w:t>
      </w:r>
      <w:r w:rsidR="00204CF9">
        <w:rPr>
          <w:rFonts w:ascii="Verdana" w:hAnsi="Verdana"/>
          <w:sz w:val="20"/>
          <w:szCs w:val="20"/>
        </w:rPr>
        <w:t>s</w:t>
      </w:r>
      <w:r w:rsidR="00204CF9" w:rsidRPr="00840202">
        <w:rPr>
          <w:rFonts w:ascii="Verdana" w:hAnsi="Verdana"/>
          <w:sz w:val="20"/>
          <w:szCs w:val="20"/>
        </w:rPr>
        <w:t xml:space="preserve">ed </w:t>
      </w:r>
      <w:r w:rsidR="005836AD">
        <w:rPr>
          <w:rFonts w:ascii="Verdana" w:hAnsi="Verdana"/>
          <w:sz w:val="20"/>
          <w:szCs w:val="20"/>
        </w:rPr>
        <w:t>by World Archery.</w:t>
      </w:r>
    </w:p>
    <w:p w14:paraId="21EFECE7" w14:textId="77777777" w:rsidR="008B4FB7" w:rsidRPr="00840202" w:rsidRDefault="008B4FB7" w:rsidP="00840202">
      <w:pPr>
        <w:pStyle w:val="NoSpacing"/>
        <w:rPr>
          <w:rFonts w:ascii="Verdana" w:hAnsi="Verdana"/>
          <w:sz w:val="20"/>
          <w:szCs w:val="20"/>
        </w:rPr>
      </w:pPr>
    </w:p>
    <w:p w14:paraId="0C6014F7" w14:textId="47E75E88" w:rsidR="00840202" w:rsidRPr="00FF0256" w:rsidRDefault="00DD784D" w:rsidP="00840202">
      <w:pPr>
        <w:pStyle w:val="NoSpacing"/>
        <w:rPr>
          <w:rFonts w:ascii="Verdana" w:hAnsi="Verdana"/>
          <w:b/>
          <w:color w:val="4472C4" w:themeColor="accent5"/>
          <w:sz w:val="28"/>
          <w:szCs w:val="28"/>
        </w:rPr>
      </w:pPr>
      <w:r w:rsidRPr="00FF0256">
        <w:rPr>
          <w:rFonts w:ascii="Verdana" w:hAnsi="Verdana"/>
          <w:b/>
          <w:color w:val="4472C4" w:themeColor="accent5"/>
          <w:sz w:val="28"/>
          <w:szCs w:val="28"/>
        </w:rPr>
        <w:t>Ranking</w:t>
      </w:r>
      <w:r w:rsidR="0080480B">
        <w:rPr>
          <w:rFonts w:ascii="Verdana" w:hAnsi="Verdana"/>
          <w:b/>
          <w:color w:val="4472C4" w:themeColor="accent5"/>
          <w:sz w:val="28"/>
          <w:szCs w:val="28"/>
        </w:rPr>
        <w:t>:</w:t>
      </w:r>
    </w:p>
    <w:p w14:paraId="61EDD159" w14:textId="0C8C1092" w:rsidR="00204CF9" w:rsidRDefault="00204CF9" w:rsidP="00840202">
      <w:pPr>
        <w:pStyle w:val="NoSpacing"/>
        <w:rPr>
          <w:rFonts w:ascii="Verdana" w:hAnsi="Verdana"/>
          <w:sz w:val="20"/>
          <w:szCs w:val="20"/>
        </w:rPr>
      </w:pPr>
      <w:r>
        <w:rPr>
          <w:rFonts w:ascii="Verdana" w:hAnsi="Verdana"/>
          <w:sz w:val="20"/>
          <w:szCs w:val="20"/>
        </w:rPr>
        <w:t xml:space="preserve">There are two ranking types. The first ranks athletes in the competition series with a view to qualification for the Indoor World Series final </w:t>
      </w:r>
      <w:r w:rsidR="0019721D">
        <w:rPr>
          <w:rFonts w:ascii="Verdana" w:hAnsi="Verdana"/>
          <w:sz w:val="20"/>
          <w:szCs w:val="20"/>
        </w:rPr>
        <w:t xml:space="preserve">in Las Vegas </w:t>
      </w:r>
      <w:r>
        <w:rPr>
          <w:rFonts w:ascii="Verdana" w:hAnsi="Verdana"/>
          <w:sz w:val="20"/>
          <w:szCs w:val="20"/>
        </w:rPr>
        <w:t>and is</w:t>
      </w:r>
      <w:r w:rsidR="00AD15DA">
        <w:rPr>
          <w:rFonts w:ascii="Verdana" w:hAnsi="Verdana"/>
          <w:sz w:val="20"/>
          <w:szCs w:val="20"/>
        </w:rPr>
        <w:t xml:space="preserve"> temporarily </w:t>
      </w:r>
      <w:r>
        <w:rPr>
          <w:rFonts w:ascii="Verdana" w:hAnsi="Verdana"/>
          <w:sz w:val="20"/>
          <w:szCs w:val="20"/>
        </w:rPr>
        <w:t xml:space="preserve">known as the “elite ranking”. The second is </w:t>
      </w:r>
      <w:r w:rsidR="00AD15DA">
        <w:rPr>
          <w:rFonts w:ascii="Verdana" w:hAnsi="Verdana"/>
          <w:sz w:val="20"/>
          <w:szCs w:val="20"/>
        </w:rPr>
        <w:t xml:space="preserve">the all-athlete ranking, </w:t>
      </w:r>
      <w:r w:rsidR="00127EC4">
        <w:rPr>
          <w:rFonts w:ascii="Verdana" w:hAnsi="Verdana"/>
          <w:sz w:val="20"/>
          <w:szCs w:val="20"/>
        </w:rPr>
        <w:t xml:space="preserve">for the overall season, </w:t>
      </w:r>
      <w:r w:rsidR="00AD15DA">
        <w:rPr>
          <w:rFonts w:ascii="Verdana" w:hAnsi="Verdana"/>
          <w:sz w:val="20"/>
          <w:szCs w:val="20"/>
        </w:rPr>
        <w:t>temporarily known as the “</w:t>
      </w:r>
      <w:r w:rsidR="007A0E6F">
        <w:rPr>
          <w:rFonts w:ascii="Verdana" w:hAnsi="Verdana"/>
          <w:sz w:val="20"/>
          <w:szCs w:val="20"/>
        </w:rPr>
        <w:t>amateur</w:t>
      </w:r>
      <w:r w:rsidR="00AD15DA">
        <w:rPr>
          <w:rFonts w:ascii="Verdana" w:hAnsi="Verdana"/>
          <w:sz w:val="20"/>
          <w:szCs w:val="20"/>
        </w:rPr>
        <w:t xml:space="preserve"> ranking”.</w:t>
      </w:r>
    </w:p>
    <w:p w14:paraId="7B853273" w14:textId="77777777" w:rsidR="00204CF9" w:rsidRDefault="00204CF9" w:rsidP="00840202">
      <w:pPr>
        <w:pStyle w:val="NoSpacing"/>
        <w:rPr>
          <w:rFonts w:ascii="Verdana" w:hAnsi="Verdana"/>
          <w:sz w:val="20"/>
          <w:szCs w:val="20"/>
        </w:rPr>
      </w:pPr>
    </w:p>
    <w:p w14:paraId="5D11004D" w14:textId="7EBDBB2A" w:rsidR="005836AD" w:rsidRDefault="005836AD" w:rsidP="00840202">
      <w:pPr>
        <w:pStyle w:val="NoSpacing"/>
        <w:rPr>
          <w:rFonts w:ascii="Verdana" w:hAnsi="Verdana"/>
          <w:sz w:val="20"/>
          <w:szCs w:val="20"/>
        </w:rPr>
      </w:pPr>
      <w:r>
        <w:rPr>
          <w:rFonts w:ascii="Verdana" w:hAnsi="Verdana"/>
          <w:sz w:val="20"/>
          <w:szCs w:val="20"/>
        </w:rPr>
        <w:t>The following table illustrates the</w:t>
      </w:r>
      <w:r w:rsidR="00AD15DA">
        <w:rPr>
          <w:rFonts w:ascii="Verdana" w:hAnsi="Verdana"/>
          <w:sz w:val="20"/>
          <w:szCs w:val="20"/>
        </w:rPr>
        <w:t xml:space="preserve"> distribution of</w:t>
      </w:r>
      <w:r>
        <w:rPr>
          <w:rFonts w:ascii="Verdana" w:hAnsi="Verdana"/>
          <w:sz w:val="20"/>
          <w:szCs w:val="20"/>
        </w:rPr>
        <w:t xml:space="preserve"> </w:t>
      </w:r>
      <w:r w:rsidR="00AD15DA" w:rsidRPr="000E64B1">
        <w:rPr>
          <w:rFonts w:ascii="Verdana" w:hAnsi="Verdana"/>
          <w:sz w:val="20"/>
          <w:szCs w:val="20"/>
          <w:u w:val="single"/>
        </w:rPr>
        <w:t xml:space="preserve">elite </w:t>
      </w:r>
      <w:r w:rsidRPr="000E64B1">
        <w:rPr>
          <w:rFonts w:ascii="Verdana" w:hAnsi="Verdana"/>
          <w:sz w:val="20"/>
          <w:szCs w:val="20"/>
          <w:u w:val="single"/>
        </w:rPr>
        <w:t>ranking points</w:t>
      </w:r>
      <w:r>
        <w:rPr>
          <w:rFonts w:ascii="Verdana" w:hAnsi="Verdana"/>
          <w:sz w:val="20"/>
          <w:szCs w:val="20"/>
        </w:rPr>
        <w:t>.</w:t>
      </w:r>
      <w:r w:rsidR="00AD15DA">
        <w:rPr>
          <w:rFonts w:ascii="Verdana" w:hAnsi="Verdana"/>
          <w:sz w:val="20"/>
          <w:szCs w:val="20"/>
        </w:rPr>
        <w:t xml:space="preserve"> Elite ranking points will be available to the following categories: recurve men, recurve women, compound men and compound women.</w:t>
      </w:r>
    </w:p>
    <w:p w14:paraId="70456921" w14:textId="77777777" w:rsidR="005836AD" w:rsidRPr="00840202" w:rsidRDefault="005836AD" w:rsidP="00840202">
      <w:pPr>
        <w:pStyle w:val="NoSpacing"/>
        <w:rPr>
          <w:rFonts w:ascii="Verdana" w:hAnsi="Verdana"/>
          <w:sz w:val="20"/>
          <w:szCs w:val="20"/>
        </w:rPr>
      </w:pPr>
    </w:p>
    <w:tbl>
      <w:tblPr>
        <w:tblStyle w:val="TableGrid"/>
        <w:tblW w:w="0" w:type="auto"/>
        <w:tblLook w:val="04A0" w:firstRow="1" w:lastRow="0" w:firstColumn="1" w:lastColumn="0" w:noHBand="0" w:noVBand="1"/>
      </w:tblPr>
      <w:tblGrid>
        <w:gridCol w:w="2190"/>
        <w:gridCol w:w="2386"/>
        <w:gridCol w:w="2387"/>
        <w:gridCol w:w="2387"/>
      </w:tblGrid>
      <w:tr w:rsidR="002C4122" w:rsidRPr="001B4725" w14:paraId="01EEFB22" w14:textId="77777777" w:rsidTr="001B4725">
        <w:tc>
          <w:tcPr>
            <w:tcW w:w="2190" w:type="dxa"/>
          </w:tcPr>
          <w:p w14:paraId="31DF0B0E" w14:textId="77777777" w:rsidR="002C4122" w:rsidRPr="001B4725" w:rsidRDefault="002C4122" w:rsidP="001B4725">
            <w:pPr>
              <w:pStyle w:val="NoSpacing"/>
              <w:jc w:val="center"/>
              <w:rPr>
                <w:rFonts w:ascii="Verdana" w:hAnsi="Verdana"/>
                <w:b/>
                <w:sz w:val="20"/>
                <w:szCs w:val="20"/>
              </w:rPr>
            </w:pPr>
            <w:r w:rsidRPr="001B4725">
              <w:rPr>
                <w:rFonts w:ascii="Verdana" w:hAnsi="Verdana"/>
                <w:b/>
                <w:sz w:val="20"/>
                <w:szCs w:val="20"/>
              </w:rPr>
              <w:t>Position</w:t>
            </w:r>
          </w:p>
        </w:tc>
        <w:tc>
          <w:tcPr>
            <w:tcW w:w="2386" w:type="dxa"/>
            <w:shd w:val="clear" w:color="auto" w:fill="FFC000" w:themeFill="accent4"/>
          </w:tcPr>
          <w:p w14:paraId="54B7D97F" w14:textId="77777777" w:rsidR="002C4122" w:rsidRPr="001B4725" w:rsidRDefault="002C4122" w:rsidP="001B4725">
            <w:pPr>
              <w:pStyle w:val="NoSpacing"/>
              <w:jc w:val="center"/>
              <w:rPr>
                <w:rFonts w:ascii="Verdana" w:hAnsi="Verdana"/>
                <w:b/>
                <w:sz w:val="20"/>
                <w:szCs w:val="20"/>
              </w:rPr>
            </w:pPr>
            <w:r w:rsidRPr="001B4725">
              <w:rPr>
                <w:rFonts w:ascii="Verdana" w:hAnsi="Verdana"/>
                <w:b/>
                <w:sz w:val="20"/>
                <w:szCs w:val="20"/>
              </w:rPr>
              <w:t>World Series 1000</w:t>
            </w:r>
          </w:p>
        </w:tc>
        <w:tc>
          <w:tcPr>
            <w:tcW w:w="2387" w:type="dxa"/>
            <w:shd w:val="clear" w:color="auto" w:fill="D9D9D9" w:themeFill="background1" w:themeFillShade="D9"/>
          </w:tcPr>
          <w:p w14:paraId="2C1FCCEE" w14:textId="77777777" w:rsidR="002C4122" w:rsidRPr="001B4725" w:rsidRDefault="002C4122" w:rsidP="001B4725">
            <w:pPr>
              <w:pStyle w:val="NoSpacing"/>
              <w:jc w:val="center"/>
              <w:rPr>
                <w:rFonts w:ascii="Verdana" w:hAnsi="Verdana"/>
                <w:b/>
                <w:sz w:val="20"/>
                <w:szCs w:val="20"/>
              </w:rPr>
            </w:pPr>
            <w:r w:rsidRPr="001B4725">
              <w:rPr>
                <w:rFonts w:ascii="Verdana" w:hAnsi="Verdana"/>
                <w:b/>
                <w:sz w:val="20"/>
                <w:szCs w:val="20"/>
              </w:rPr>
              <w:t>World Series 500</w:t>
            </w:r>
          </w:p>
        </w:tc>
        <w:tc>
          <w:tcPr>
            <w:tcW w:w="2387" w:type="dxa"/>
            <w:shd w:val="clear" w:color="auto" w:fill="F4B083" w:themeFill="accent2" w:themeFillTint="99"/>
          </w:tcPr>
          <w:p w14:paraId="5B05A099" w14:textId="77777777" w:rsidR="002C4122" w:rsidRPr="001B4725" w:rsidRDefault="002C4122" w:rsidP="001B4725">
            <w:pPr>
              <w:pStyle w:val="NoSpacing"/>
              <w:jc w:val="center"/>
              <w:rPr>
                <w:rFonts w:ascii="Verdana" w:hAnsi="Verdana"/>
                <w:b/>
                <w:sz w:val="20"/>
                <w:szCs w:val="20"/>
              </w:rPr>
            </w:pPr>
            <w:r w:rsidRPr="001B4725">
              <w:rPr>
                <w:rFonts w:ascii="Verdana" w:hAnsi="Verdana"/>
                <w:b/>
                <w:sz w:val="20"/>
                <w:szCs w:val="20"/>
              </w:rPr>
              <w:t>World Series 250</w:t>
            </w:r>
          </w:p>
        </w:tc>
      </w:tr>
      <w:tr w:rsidR="002C4122" w14:paraId="70633CD0" w14:textId="77777777" w:rsidTr="002C4122">
        <w:tc>
          <w:tcPr>
            <w:tcW w:w="2190" w:type="dxa"/>
          </w:tcPr>
          <w:p w14:paraId="4824E9E5" w14:textId="77777777" w:rsidR="002C4122" w:rsidRDefault="002C4122" w:rsidP="002C4122">
            <w:pPr>
              <w:pStyle w:val="NoSpacing"/>
              <w:rPr>
                <w:rFonts w:ascii="Verdana" w:hAnsi="Verdana"/>
                <w:sz w:val="20"/>
                <w:szCs w:val="20"/>
              </w:rPr>
            </w:pPr>
            <w:r>
              <w:rPr>
                <w:rFonts w:ascii="Verdana" w:hAnsi="Verdana"/>
                <w:sz w:val="20"/>
                <w:szCs w:val="20"/>
              </w:rPr>
              <w:t>1</w:t>
            </w:r>
            <w:r w:rsidRPr="002C4122">
              <w:rPr>
                <w:rFonts w:ascii="Verdana" w:hAnsi="Verdana"/>
                <w:sz w:val="20"/>
                <w:szCs w:val="20"/>
                <w:vertAlign w:val="superscript"/>
              </w:rPr>
              <w:t>st</w:t>
            </w:r>
            <w:r>
              <w:rPr>
                <w:rFonts w:ascii="Verdana" w:hAnsi="Verdana"/>
                <w:sz w:val="20"/>
                <w:szCs w:val="20"/>
              </w:rPr>
              <w:t xml:space="preserve"> </w:t>
            </w:r>
          </w:p>
        </w:tc>
        <w:tc>
          <w:tcPr>
            <w:tcW w:w="2386" w:type="dxa"/>
          </w:tcPr>
          <w:p w14:paraId="4B2DC5EB" w14:textId="77777777" w:rsidR="002C4122" w:rsidRDefault="002C4122" w:rsidP="00840202">
            <w:pPr>
              <w:pStyle w:val="NoSpacing"/>
              <w:rPr>
                <w:rFonts w:ascii="Verdana" w:hAnsi="Verdana"/>
                <w:sz w:val="20"/>
                <w:szCs w:val="20"/>
              </w:rPr>
            </w:pPr>
            <w:r>
              <w:rPr>
                <w:rFonts w:ascii="Verdana" w:hAnsi="Verdana"/>
                <w:sz w:val="20"/>
                <w:szCs w:val="20"/>
              </w:rPr>
              <w:t>1000 points</w:t>
            </w:r>
          </w:p>
        </w:tc>
        <w:tc>
          <w:tcPr>
            <w:tcW w:w="2387" w:type="dxa"/>
          </w:tcPr>
          <w:p w14:paraId="360E9D0A" w14:textId="77777777" w:rsidR="002C4122" w:rsidRDefault="002C4122" w:rsidP="00840202">
            <w:pPr>
              <w:pStyle w:val="NoSpacing"/>
              <w:rPr>
                <w:rFonts w:ascii="Verdana" w:hAnsi="Verdana"/>
                <w:sz w:val="20"/>
                <w:szCs w:val="20"/>
              </w:rPr>
            </w:pPr>
            <w:r>
              <w:rPr>
                <w:rFonts w:ascii="Verdana" w:hAnsi="Verdana"/>
                <w:sz w:val="20"/>
                <w:szCs w:val="20"/>
              </w:rPr>
              <w:t>500 points</w:t>
            </w:r>
          </w:p>
        </w:tc>
        <w:tc>
          <w:tcPr>
            <w:tcW w:w="2387" w:type="dxa"/>
          </w:tcPr>
          <w:p w14:paraId="69AB6C36" w14:textId="77777777" w:rsidR="002C4122" w:rsidRDefault="002C4122" w:rsidP="00840202">
            <w:pPr>
              <w:pStyle w:val="NoSpacing"/>
              <w:rPr>
                <w:rFonts w:ascii="Verdana" w:hAnsi="Verdana"/>
                <w:sz w:val="20"/>
                <w:szCs w:val="20"/>
              </w:rPr>
            </w:pPr>
            <w:r>
              <w:rPr>
                <w:rFonts w:ascii="Verdana" w:hAnsi="Verdana"/>
                <w:sz w:val="20"/>
                <w:szCs w:val="20"/>
              </w:rPr>
              <w:t>250 points</w:t>
            </w:r>
          </w:p>
        </w:tc>
      </w:tr>
      <w:tr w:rsidR="002C4122" w14:paraId="5644DA58" w14:textId="77777777" w:rsidTr="002C4122">
        <w:tc>
          <w:tcPr>
            <w:tcW w:w="2190" w:type="dxa"/>
          </w:tcPr>
          <w:p w14:paraId="2A20F8AA" w14:textId="77777777" w:rsidR="002C4122" w:rsidRDefault="002C4122" w:rsidP="002C4122">
            <w:pPr>
              <w:pStyle w:val="NoSpacing"/>
              <w:rPr>
                <w:rFonts w:ascii="Verdana" w:hAnsi="Verdana"/>
                <w:sz w:val="20"/>
                <w:szCs w:val="20"/>
              </w:rPr>
            </w:pPr>
            <w:r>
              <w:rPr>
                <w:rFonts w:ascii="Verdana" w:hAnsi="Verdana"/>
                <w:sz w:val="20"/>
                <w:szCs w:val="20"/>
              </w:rPr>
              <w:t>2</w:t>
            </w:r>
            <w:r w:rsidRPr="002C4122">
              <w:rPr>
                <w:rFonts w:ascii="Verdana" w:hAnsi="Verdana"/>
                <w:sz w:val="20"/>
                <w:szCs w:val="20"/>
                <w:vertAlign w:val="superscript"/>
              </w:rPr>
              <w:t>nd</w:t>
            </w:r>
            <w:r>
              <w:rPr>
                <w:rFonts w:ascii="Verdana" w:hAnsi="Verdana"/>
                <w:sz w:val="20"/>
                <w:szCs w:val="20"/>
              </w:rPr>
              <w:t xml:space="preserve"> </w:t>
            </w:r>
          </w:p>
        </w:tc>
        <w:tc>
          <w:tcPr>
            <w:tcW w:w="2386" w:type="dxa"/>
          </w:tcPr>
          <w:p w14:paraId="4DF06A66" w14:textId="77777777" w:rsidR="002C4122" w:rsidRDefault="002C4122" w:rsidP="00840202">
            <w:pPr>
              <w:pStyle w:val="NoSpacing"/>
              <w:rPr>
                <w:rFonts w:ascii="Verdana" w:hAnsi="Verdana"/>
                <w:sz w:val="20"/>
                <w:szCs w:val="20"/>
              </w:rPr>
            </w:pPr>
            <w:r>
              <w:rPr>
                <w:rFonts w:ascii="Verdana" w:hAnsi="Verdana"/>
                <w:sz w:val="20"/>
                <w:szCs w:val="20"/>
              </w:rPr>
              <w:t>600 points</w:t>
            </w:r>
          </w:p>
        </w:tc>
        <w:tc>
          <w:tcPr>
            <w:tcW w:w="2387" w:type="dxa"/>
          </w:tcPr>
          <w:p w14:paraId="1B2EA053" w14:textId="77777777" w:rsidR="002C4122" w:rsidRDefault="001123A6" w:rsidP="001123A6">
            <w:pPr>
              <w:pStyle w:val="NoSpacing"/>
              <w:rPr>
                <w:rFonts w:ascii="Verdana" w:hAnsi="Verdana"/>
                <w:sz w:val="20"/>
                <w:szCs w:val="20"/>
              </w:rPr>
            </w:pPr>
            <w:r>
              <w:rPr>
                <w:rFonts w:ascii="Verdana" w:hAnsi="Verdana"/>
                <w:sz w:val="20"/>
                <w:szCs w:val="20"/>
              </w:rPr>
              <w:t>300 points</w:t>
            </w:r>
          </w:p>
        </w:tc>
        <w:tc>
          <w:tcPr>
            <w:tcW w:w="2387" w:type="dxa"/>
          </w:tcPr>
          <w:p w14:paraId="66C95EC0" w14:textId="77777777" w:rsidR="002C4122" w:rsidRDefault="001123A6" w:rsidP="001123A6">
            <w:pPr>
              <w:pStyle w:val="NoSpacing"/>
              <w:rPr>
                <w:rFonts w:ascii="Verdana" w:hAnsi="Verdana"/>
                <w:sz w:val="20"/>
                <w:szCs w:val="20"/>
              </w:rPr>
            </w:pPr>
            <w:r>
              <w:rPr>
                <w:rFonts w:ascii="Verdana" w:hAnsi="Verdana"/>
                <w:sz w:val="20"/>
                <w:szCs w:val="20"/>
              </w:rPr>
              <w:t>150 points</w:t>
            </w:r>
          </w:p>
        </w:tc>
      </w:tr>
      <w:tr w:rsidR="002C4122" w14:paraId="366A2AE2" w14:textId="77777777" w:rsidTr="002C4122">
        <w:tc>
          <w:tcPr>
            <w:tcW w:w="2190" w:type="dxa"/>
          </w:tcPr>
          <w:p w14:paraId="2A793FB5" w14:textId="77777777" w:rsidR="002C4122" w:rsidRDefault="002C4122" w:rsidP="00840202">
            <w:pPr>
              <w:pStyle w:val="NoSpacing"/>
              <w:rPr>
                <w:rFonts w:ascii="Verdana" w:hAnsi="Verdana"/>
                <w:sz w:val="20"/>
                <w:szCs w:val="20"/>
              </w:rPr>
            </w:pPr>
            <w:r>
              <w:rPr>
                <w:rFonts w:ascii="Verdana" w:hAnsi="Verdana"/>
                <w:sz w:val="20"/>
                <w:szCs w:val="20"/>
              </w:rPr>
              <w:t>3</w:t>
            </w:r>
            <w:r w:rsidRPr="002C4122">
              <w:rPr>
                <w:rFonts w:ascii="Verdana" w:hAnsi="Verdana"/>
                <w:sz w:val="20"/>
                <w:szCs w:val="20"/>
                <w:vertAlign w:val="superscript"/>
              </w:rPr>
              <w:t>rd</w:t>
            </w:r>
          </w:p>
        </w:tc>
        <w:tc>
          <w:tcPr>
            <w:tcW w:w="2386" w:type="dxa"/>
          </w:tcPr>
          <w:p w14:paraId="088DBF26" w14:textId="77777777" w:rsidR="002C4122" w:rsidRDefault="000A31A7" w:rsidP="000A31A7">
            <w:pPr>
              <w:pStyle w:val="NoSpacing"/>
              <w:rPr>
                <w:rFonts w:ascii="Verdana" w:hAnsi="Verdana"/>
                <w:sz w:val="20"/>
                <w:szCs w:val="20"/>
              </w:rPr>
            </w:pPr>
            <w:r>
              <w:rPr>
                <w:rFonts w:ascii="Verdana" w:hAnsi="Verdana"/>
                <w:sz w:val="20"/>
                <w:szCs w:val="20"/>
              </w:rPr>
              <w:t>500</w:t>
            </w:r>
            <w:r w:rsidR="002C4122">
              <w:rPr>
                <w:rFonts w:ascii="Verdana" w:hAnsi="Verdana"/>
                <w:sz w:val="20"/>
                <w:szCs w:val="20"/>
              </w:rPr>
              <w:t xml:space="preserve"> points</w:t>
            </w:r>
          </w:p>
        </w:tc>
        <w:tc>
          <w:tcPr>
            <w:tcW w:w="2387" w:type="dxa"/>
          </w:tcPr>
          <w:p w14:paraId="40EAD7B7" w14:textId="77777777" w:rsidR="002C4122" w:rsidRDefault="001123A6" w:rsidP="000A31A7">
            <w:pPr>
              <w:pStyle w:val="NoSpacing"/>
              <w:rPr>
                <w:rFonts w:ascii="Verdana" w:hAnsi="Verdana"/>
                <w:sz w:val="20"/>
                <w:szCs w:val="20"/>
              </w:rPr>
            </w:pPr>
            <w:r>
              <w:rPr>
                <w:rFonts w:ascii="Verdana" w:hAnsi="Verdana"/>
                <w:sz w:val="20"/>
                <w:szCs w:val="20"/>
              </w:rPr>
              <w:t>250 points</w:t>
            </w:r>
          </w:p>
        </w:tc>
        <w:tc>
          <w:tcPr>
            <w:tcW w:w="2387" w:type="dxa"/>
          </w:tcPr>
          <w:p w14:paraId="0C626931" w14:textId="77777777" w:rsidR="002C4122" w:rsidRDefault="000A31A7" w:rsidP="00840202">
            <w:pPr>
              <w:pStyle w:val="NoSpacing"/>
              <w:rPr>
                <w:rFonts w:ascii="Verdana" w:hAnsi="Verdana"/>
                <w:sz w:val="20"/>
                <w:szCs w:val="20"/>
              </w:rPr>
            </w:pPr>
            <w:r>
              <w:rPr>
                <w:rFonts w:ascii="Verdana" w:hAnsi="Verdana"/>
                <w:sz w:val="20"/>
                <w:szCs w:val="20"/>
              </w:rPr>
              <w:t>125</w:t>
            </w:r>
            <w:r w:rsidR="001123A6">
              <w:rPr>
                <w:rFonts w:ascii="Verdana" w:hAnsi="Verdana"/>
                <w:sz w:val="20"/>
                <w:szCs w:val="20"/>
              </w:rPr>
              <w:t xml:space="preserve"> points</w:t>
            </w:r>
          </w:p>
        </w:tc>
      </w:tr>
      <w:tr w:rsidR="002C4122" w14:paraId="339DF979" w14:textId="77777777" w:rsidTr="002C4122">
        <w:tc>
          <w:tcPr>
            <w:tcW w:w="2190" w:type="dxa"/>
          </w:tcPr>
          <w:p w14:paraId="21FBEEC7" w14:textId="77777777" w:rsidR="002C4122" w:rsidRDefault="002C4122" w:rsidP="00840202">
            <w:pPr>
              <w:pStyle w:val="NoSpacing"/>
              <w:rPr>
                <w:rFonts w:ascii="Verdana" w:hAnsi="Verdana"/>
                <w:sz w:val="20"/>
                <w:szCs w:val="20"/>
              </w:rPr>
            </w:pPr>
            <w:r>
              <w:rPr>
                <w:rFonts w:ascii="Verdana" w:hAnsi="Verdana"/>
                <w:sz w:val="20"/>
                <w:szCs w:val="20"/>
              </w:rPr>
              <w:t>4</w:t>
            </w:r>
            <w:r w:rsidRPr="002C4122">
              <w:rPr>
                <w:rFonts w:ascii="Verdana" w:hAnsi="Verdana"/>
                <w:sz w:val="20"/>
                <w:szCs w:val="20"/>
                <w:vertAlign w:val="superscript"/>
              </w:rPr>
              <w:t>th</w:t>
            </w:r>
          </w:p>
        </w:tc>
        <w:tc>
          <w:tcPr>
            <w:tcW w:w="2386" w:type="dxa"/>
          </w:tcPr>
          <w:p w14:paraId="5904177E" w14:textId="77777777" w:rsidR="002C4122" w:rsidRDefault="002C4122" w:rsidP="00840202">
            <w:pPr>
              <w:pStyle w:val="NoSpacing"/>
              <w:rPr>
                <w:rFonts w:ascii="Verdana" w:hAnsi="Verdana"/>
                <w:sz w:val="20"/>
                <w:szCs w:val="20"/>
              </w:rPr>
            </w:pPr>
            <w:r>
              <w:rPr>
                <w:rFonts w:ascii="Verdana" w:hAnsi="Verdana"/>
                <w:sz w:val="20"/>
                <w:szCs w:val="20"/>
              </w:rPr>
              <w:t>300 points</w:t>
            </w:r>
          </w:p>
        </w:tc>
        <w:tc>
          <w:tcPr>
            <w:tcW w:w="2387" w:type="dxa"/>
          </w:tcPr>
          <w:p w14:paraId="0D061664" w14:textId="77777777" w:rsidR="002C4122" w:rsidRDefault="001123A6" w:rsidP="00840202">
            <w:pPr>
              <w:pStyle w:val="NoSpacing"/>
              <w:rPr>
                <w:rFonts w:ascii="Verdana" w:hAnsi="Verdana"/>
                <w:sz w:val="20"/>
                <w:szCs w:val="20"/>
              </w:rPr>
            </w:pPr>
            <w:r>
              <w:rPr>
                <w:rFonts w:ascii="Verdana" w:hAnsi="Verdana"/>
                <w:sz w:val="20"/>
                <w:szCs w:val="20"/>
              </w:rPr>
              <w:t>1</w:t>
            </w:r>
            <w:r w:rsidR="000A31A7">
              <w:rPr>
                <w:rFonts w:ascii="Verdana" w:hAnsi="Verdana"/>
                <w:sz w:val="20"/>
                <w:szCs w:val="20"/>
              </w:rPr>
              <w:t>50</w:t>
            </w:r>
            <w:r>
              <w:rPr>
                <w:rFonts w:ascii="Verdana" w:hAnsi="Verdana"/>
                <w:sz w:val="20"/>
                <w:szCs w:val="20"/>
              </w:rPr>
              <w:t xml:space="preserve"> points</w:t>
            </w:r>
          </w:p>
        </w:tc>
        <w:tc>
          <w:tcPr>
            <w:tcW w:w="2387" w:type="dxa"/>
          </w:tcPr>
          <w:p w14:paraId="3D95B718" w14:textId="77777777" w:rsidR="002C4122" w:rsidRDefault="000A31A7" w:rsidP="00840202">
            <w:pPr>
              <w:pStyle w:val="NoSpacing"/>
              <w:rPr>
                <w:rFonts w:ascii="Verdana" w:hAnsi="Verdana"/>
                <w:sz w:val="20"/>
                <w:szCs w:val="20"/>
              </w:rPr>
            </w:pPr>
            <w:r>
              <w:rPr>
                <w:rFonts w:ascii="Verdana" w:hAnsi="Verdana"/>
                <w:sz w:val="20"/>
                <w:szCs w:val="20"/>
              </w:rPr>
              <w:t>75</w:t>
            </w:r>
            <w:r w:rsidR="001123A6">
              <w:rPr>
                <w:rFonts w:ascii="Verdana" w:hAnsi="Verdana"/>
                <w:sz w:val="20"/>
                <w:szCs w:val="20"/>
              </w:rPr>
              <w:t xml:space="preserve"> points</w:t>
            </w:r>
          </w:p>
        </w:tc>
      </w:tr>
      <w:tr w:rsidR="002C4122" w14:paraId="5EBE5462" w14:textId="77777777" w:rsidTr="002C4122">
        <w:tc>
          <w:tcPr>
            <w:tcW w:w="2190" w:type="dxa"/>
          </w:tcPr>
          <w:p w14:paraId="4E78640F" w14:textId="77777777" w:rsidR="002C4122" w:rsidRDefault="002C4122" w:rsidP="00840202">
            <w:pPr>
              <w:pStyle w:val="NoSpacing"/>
              <w:rPr>
                <w:rFonts w:ascii="Verdana" w:hAnsi="Verdana"/>
                <w:sz w:val="20"/>
                <w:szCs w:val="20"/>
              </w:rPr>
            </w:pPr>
            <w:r>
              <w:rPr>
                <w:rFonts w:ascii="Verdana" w:hAnsi="Verdana"/>
                <w:sz w:val="20"/>
                <w:szCs w:val="20"/>
              </w:rPr>
              <w:t>5</w:t>
            </w:r>
            <w:r w:rsidRPr="002C4122">
              <w:rPr>
                <w:rFonts w:ascii="Verdana" w:hAnsi="Verdana"/>
                <w:sz w:val="20"/>
                <w:szCs w:val="20"/>
                <w:vertAlign w:val="superscript"/>
              </w:rPr>
              <w:t>th</w:t>
            </w:r>
            <w:r>
              <w:rPr>
                <w:rFonts w:ascii="Verdana" w:hAnsi="Verdana"/>
                <w:sz w:val="20"/>
                <w:szCs w:val="20"/>
              </w:rPr>
              <w:t xml:space="preserve"> </w:t>
            </w:r>
          </w:p>
        </w:tc>
        <w:tc>
          <w:tcPr>
            <w:tcW w:w="2386" w:type="dxa"/>
          </w:tcPr>
          <w:p w14:paraId="7BA369C3" w14:textId="77777777" w:rsidR="002C4122" w:rsidRDefault="002C4122" w:rsidP="00840202">
            <w:pPr>
              <w:pStyle w:val="NoSpacing"/>
              <w:rPr>
                <w:rFonts w:ascii="Verdana" w:hAnsi="Verdana"/>
                <w:sz w:val="20"/>
                <w:szCs w:val="20"/>
              </w:rPr>
            </w:pPr>
            <w:r>
              <w:rPr>
                <w:rFonts w:ascii="Verdana" w:hAnsi="Verdana"/>
                <w:sz w:val="20"/>
                <w:szCs w:val="20"/>
              </w:rPr>
              <w:t>250 points</w:t>
            </w:r>
          </w:p>
        </w:tc>
        <w:tc>
          <w:tcPr>
            <w:tcW w:w="2387" w:type="dxa"/>
          </w:tcPr>
          <w:p w14:paraId="471D67A2" w14:textId="77777777" w:rsidR="002C4122" w:rsidRDefault="001123A6" w:rsidP="001123A6">
            <w:pPr>
              <w:pStyle w:val="NoSpacing"/>
              <w:rPr>
                <w:rFonts w:ascii="Verdana" w:hAnsi="Verdana"/>
                <w:sz w:val="20"/>
                <w:szCs w:val="20"/>
              </w:rPr>
            </w:pPr>
            <w:r>
              <w:rPr>
                <w:rFonts w:ascii="Verdana" w:hAnsi="Verdana"/>
                <w:sz w:val="20"/>
                <w:szCs w:val="20"/>
              </w:rPr>
              <w:t>125 points</w:t>
            </w:r>
          </w:p>
        </w:tc>
        <w:tc>
          <w:tcPr>
            <w:tcW w:w="2387" w:type="dxa"/>
          </w:tcPr>
          <w:p w14:paraId="4E1D8D30" w14:textId="77777777" w:rsidR="002C4122" w:rsidRDefault="001123A6" w:rsidP="001123A6">
            <w:pPr>
              <w:pStyle w:val="NoSpacing"/>
              <w:rPr>
                <w:rFonts w:ascii="Verdana" w:hAnsi="Verdana"/>
                <w:sz w:val="20"/>
                <w:szCs w:val="20"/>
              </w:rPr>
            </w:pPr>
            <w:r>
              <w:rPr>
                <w:rFonts w:ascii="Verdana" w:hAnsi="Verdana"/>
                <w:sz w:val="20"/>
                <w:szCs w:val="20"/>
              </w:rPr>
              <w:t>60 points</w:t>
            </w:r>
          </w:p>
        </w:tc>
      </w:tr>
      <w:tr w:rsidR="002C4122" w14:paraId="0AC97FA0" w14:textId="77777777" w:rsidTr="002C4122">
        <w:tc>
          <w:tcPr>
            <w:tcW w:w="2190" w:type="dxa"/>
          </w:tcPr>
          <w:p w14:paraId="46B82DA9" w14:textId="77777777" w:rsidR="002C4122" w:rsidRDefault="002C4122" w:rsidP="00840202">
            <w:pPr>
              <w:pStyle w:val="NoSpacing"/>
              <w:rPr>
                <w:rFonts w:ascii="Verdana" w:hAnsi="Verdana"/>
                <w:sz w:val="20"/>
                <w:szCs w:val="20"/>
              </w:rPr>
            </w:pPr>
            <w:r>
              <w:rPr>
                <w:rFonts w:ascii="Verdana" w:hAnsi="Verdana"/>
                <w:sz w:val="20"/>
                <w:szCs w:val="20"/>
              </w:rPr>
              <w:t>6</w:t>
            </w:r>
            <w:r w:rsidRPr="002C4122">
              <w:rPr>
                <w:rFonts w:ascii="Verdana" w:hAnsi="Verdana"/>
                <w:sz w:val="20"/>
                <w:szCs w:val="20"/>
                <w:vertAlign w:val="superscript"/>
              </w:rPr>
              <w:t>th</w:t>
            </w:r>
          </w:p>
        </w:tc>
        <w:tc>
          <w:tcPr>
            <w:tcW w:w="2386" w:type="dxa"/>
          </w:tcPr>
          <w:p w14:paraId="22BC821D" w14:textId="77777777" w:rsidR="002C4122" w:rsidRDefault="002C4122" w:rsidP="00840202">
            <w:pPr>
              <w:pStyle w:val="NoSpacing"/>
              <w:rPr>
                <w:rFonts w:ascii="Verdana" w:hAnsi="Verdana"/>
                <w:sz w:val="20"/>
                <w:szCs w:val="20"/>
              </w:rPr>
            </w:pPr>
            <w:r>
              <w:rPr>
                <w:rFonts w:ascii="Verdana" w:hAnsi="Verdana"/>
                <w:sz w:val="20"/>
                <w:szCs w:val="20"/>
              </w:rPr>
              <w:t>200 points</w:t>
            </w:r>
          </w:p>
        </w:tc>
        <w:tc>
          <w:tcPr>
            <w:tcW w:w="2387" w:type="dxa"/>
          </w:tcPr>
          <w:p w14:paraId="34D86495" w14:textId="77777777" w:rsidR="002C4122" w:rsidRDefault="001123A6" w:rsidP="00840202">
            <w:pPr>
              <w:pStyle w:val="NoSpacing"/>
              <w:rPr>
                <w:rFonts w:ascii="Verdana" w:hAnsi="Verdana"/>
                <w:sz w:val="20"/>
                <w:szCs w:val="20"/>
              </w:rPr>
            </w:pPr>
            <w:r>
              <w:rPr>
                <w:rFonts w:ascii="Verdana" w:hAnsi="Verdana"/>
                <w:sz w:val="20"/>
                <w:szCs w:val="20"/>
              </w:rPr>
              <w:t>100 points</w:t>
            </w:r>
          </w:p>
        </w:tc>
        <w:tc>
          <w:tcPr>
            <w:tcW w:w="2387" w:type="dxa"/>
          </w:tcPr>
          <w:p w14:paraId="6C977DFF" w14:textId="77777777" w:rsidR="002C4122" w:rsidRDefault="001123A6" w:rsidP="001123A6">
            <w:pPr>
              <w:pStyle w:val="NoSpacing"/>
              <w:rPr>
                <w:rFonts w:ascii="Verdana" w:hAnsi="Verdana"/>
                <w:sz w:val="20"/>
                <w:szCs w:val="20"/>
              </w:rPr>
            </w:pPr>
            <w:r>
              <w:rPr>
                <w:rFonts w:ascii="Verdana" w:hAnsi="Verdana"/>
                <w:sz w:val="20"/>
                <w:szCs w:val="20"/>
              </w:rPr>
              <w:t>50 points</w:t>
            </w:r>
          </w:p>
        </w:tc>
      </w:tr>
      <w:tr w:rsidR="002C4122" w14:paraId="116548A6" w14:textId="77777777" w:rsidTr="002C4122">
        <w:tc>
          <w:tcPr>
            <w:tcW w:w="2190" w:type="dxa"/>
          </w:tcPr>
          <w:p w14:paraId="6F31C476" w14:textId="77777777" w:rsidR="002C4122" w:rsidRDefault="002C4122" w:rsidP="00840202">
            <w:pPr>
              <w:pStyle w:val="NoSpacing"/>
              <w:rPr>
                <w:rFonts w:ascii="Verdana" w:hAnsi="Verdana"/>
                <w:sz w:val="20"/>
                <w:szCs w:val="20"/>
              </w:rPr>
            </w:pPr>
            <w:r>
              <w:rPr>
                <w:rFonts w:ascii="Verdana" w:hAnsi="Verdana"/>
                <w:sz w:val="20"/>
                <w:szCs w:val="20"/>
              </w:rPr>
              <w:t>7</w:t>
            </w:r>
            <w:r w:rsidRPr="002C4122">
              <w:rPr>
                <w:rFonts w:ascii="Verdana" w:hAnsi="Verdana"/>
                <w:sz w:val="20"/>
                <w:szCs w:val="20"/>
                <w:vertAlign w:val="superscript"/>
              </w:rPr>
              <w:t>th</w:t>
            </w:r>
          </w:p>
        </w:tc>
        <w:tc>
          <w:tcPr>
            <w:tcW w:w="2386" w:type="dxa"/>
          </w:tcPr>
          <w:p w14:paraId="634ACA91" w14:textId="77777777" w:rsidR="002C4122" w:rsidRDefault="002C4122" w:rsidP="00840202">
            <w:pPr>
              <w:pStyle w:val="NoSpacing"/>
              <w:rPr>
                <w:rFonts w:ascii="Verdana" w:hAnsi="Verdana"/>
                <w:sz w:val="20"/>
                <w:szCs w:val="20"/>
              </w:rPr>
            </w:pPr>
            <w:r>
              <w:rPr>
                <w:rFonts w:ascii="Verdana" w:hAnsi="Verdana"/>
                <w:sz w:val="20"/>
                <w:szCs w:val="20"/>
              </w:rPr>
              <w:t>190 points</w:t>
            </w:r>
          </w:p>
        </w:tc>
        <w:tc>
          <w:tcPr>
            <w:tcW w:w="2387" w:type="dxa"/>
          </w:tcPr>
          <w:p w14:paraId="474A0580" w14:textId="77777777" w:rsidR="002C4122" w:rsidRDefault="001123A6" w:rsidP="001123A6">
            <w:pPr>
              <w:pStyle w:val="NoSpacing"/>
              <w:rPr>
                <w:rFonts w:ascii="Verdana" w:hAnsi="Verdana"/>
                <w:sz w:val="20"/>
                <w:szCs w:val="20"/>
              </w:rPr>
            </w:pPr>
            <w:r>
              <w:rPr>
                <w:rFonts w:ascii="Verdana" w:hAnsi="Verdana"/>
                <w:sz w:val="20"/>
                <w:szCs w:val="20"/>
              </w:rPr>
              <w:t>95 points</w:t>
            </w:r>
          </w:p>
        </w:tc>
        <w:tc>
          <w:tcPr>
            <w:tcW w:w="2387" w:type="dxa"/>
          </w:tcPr>
          <w:p w14:paraId="7DC1DDC2" w14:textId="77777777" w:rsidR="002C4122" w:rsidRDefault="001123A6" w:rsidP="001123A6">
            <w:pPr>
              <w:pStyle w:val="NoSpacing"/>
              <w:rPr>
                <w:rFonts w:ascii="Verdana" w:hAnsi="Verdana"/>
                <w:sz w:val="20"/>
                <w:szCs w:val="20"/>
              </w:rPr>
            </w:pPr>
            <w:r>
              <w:rPr>
                <w:rFonts w:ascii="Verdana" w:hAnsi="Verdana"/>
                <w:sz w:val="20"/>
                <w:szCs w:val="20"/>
              </w:rPr>
              <w:t>45 points</w:t>
            </w:r>
          </w:p>
        </w:tc>
      </w:tr>
      <w:tr w:rsidR="002C4122" w14:paraId="16F4123A" w14:textId="77777777" w:rsidTr="002C4122">
        <w:tc>
          <w:tcPr>
            <w:tcW w:w="2190" w:type="dxa"/>
          </w:tcPr>
          <w:p w14:paraId="75A0D4CE" w14:textId="77777777" w:rsidR="002C4122" w:rsidRDefault="002C4122" w:rsidP="00840202">
            <w:pPr>
              <w:pStyle w:val="NoSpacing"/>
              <w:rPr>
                <w:rFonts w:ascii="Verdana" w:hAnsi="Verdana"/>
                <w:sz w:val="20"/>
                <w:szCs w:val="20"/>
              </w:rPr>
            </w:pPr>
            <w:r>
              <w:rPr>
                <w:rFonts w:ascii="Verdana" w:hAnsi="Verdana"/>
                <w:sz w:val="20"/>
                <w:szCs w:val="20"/>
              </w:rPr>
              <w:t>8</w:t>
            </w:r>
            <w:r w:rsidRPr="002C4122">
              <w:rPr>
                <w:rFonts w:ascii="Verdana" w:hAnsi="Verdana"/>
                <w:sz w:val="20"/>
                <w:szCs w:val="20"/>
                <w:vertAlign w:val="superscript"/>
              </w:rPr>
              <w:t>th</w:t>
            </w:r>
          </w:p>
        </w:tc>
        <w:tc>
          <w:tcPr>
            <w:tcW w:w="2386" w:type="dxa"/>
          </w:tcPr>
          <w:p w14:paraId="3610CE22" w14:textId="77777777" w:rsidR="002C4122" w:rsidRDefault="002C4122" w:rsidP="00840202">
            <w:pPr>
              <w:pStyle w:val="NoSpacing"/>
              <w:rPr>
                <w:rFonts w:ascii="Verdana" w:hAnsi="Verdana"/>
                <w:sz w:val="20"/>
                <w:szCs w:val="20"/>
              </w:rPr>
            </w:pPr>
            <w:r>
              <w:rPr>
                <w:rFonts w:ascii="Verdana" w:hAnsi="Verdana"/>
                <w:sz w:val="20"/>
                <w:szCs w:val="20"/>
              </w:rPr>
              <w:t>180 points</w:t>
            </w:r>
          </w:p>
        </w:tc>
        <w:tc>
          <w:tcPr>
            <w:tcW w:w="2387" w:type="dxa"/>
          </w:tcPr>
          <w:p w14:paraId="3DC0CC63" w14:textId="77777777" w:rsidR="002C4122" w:rsidRDefault="000A31A7" w:rsidP="00840202">
            <w:pPr>
              <w:pStyle w:val="NoSpacing"/>
              <w:rPr>
                <w:rFonts w:ascii="Verdana" w:hAnsi="Verdana"/>
                <w:sz w:val="20"/>
                <w:szCs w:val="20"/>
              </w:rPr>
            </w:pPr>
            <w:r>
              <w:rPr>
                <w:rFonts w:ascii="Verdana" w:hAnsi="Verdana"/>
                <w:sz w:val="20"/>
                <w:szCs w:val="20"/>
              </w:rPr>
              <w:t>90</w:t>
            </w:r>
            <w:r w:rsidR="001123A6">
              <w:rPr>
                <w:rFonts w:ascii="Verdana" w:hAnsi="Verdana"/>
                <w:sz w:val="20"/>
                <w:szCs w:val="20"/>
              </w:rPr>
              <w:t xml:space="preserve"> points</w:t>
            </w:r>
          </w:p>
        </w:tc>
        <w:tc>
          <w:tcPr>
            <w:tcW w:w="2387" w:type="dxa"/>
          </w:tcPr>
          <w:p w14:paraId="286DCA3B" w14:textId="77777777" w:rsidR="002C4122" w:rsidRDefault="001123A6" w:rsidP="00840202">
            <w:pPr>
              <w:pStyle w:val="NoSpacing"/>
              <w:rPr>
                <w:rFonts w:ascii="Verdana" w:hAnsi="Verdana"/>
                <w:sz w:val="20"/>
                <w:szCs w:val="20"/>
              </w:rPr>
            </w:pPr>
            <w:r>
              <w:rPr>
                <w:rFonts w:ascii="Verdana" w:hAnsi="Verdana"/>
                <w:sz w:val="20"/>
                <w:szCs w:val="20"/>
              </w:rPr>
              <w:t>30 points</w:t>
            </w:r>
          </w:p>
        </w:tc>
      </w:tr>
      <w:tr w:rsidR="002C4122" w14:paraId="45758C32" w14:textId="77777777" w:rsidTr="002C4122">
        <w:tc>
          <w:tcPr>
            <w:tcW w:w="2190" w:type="dxa"/>
          </w:tcPr>
          <w:p w14:paraId="2C6BF7EA" w14:textId="77777777" w:rsidR="002C4122" w:rsidRDefault="002C4122" w:rsidP="002C4122">
            <w:pPr>
              <w:pStyle w:val="NoSpacing"/>
              <w:rPr>
                <w:rFonts w:ascii="Verdana" w:hAnsi="Verdana"/>
                <w:sz w:val="20"/>
                <w:szCs w:val="20"/>
              </w:rPr>
            </w:pPr>
            <w:r>
              <w:rPr>
                <w:rFonts w:ascii="Verdana" w:hAnsi="Verdana"/>
                <w:sz w:val="20"/>
                <w:szCs w:val="20"/>
              </w:rPr>
              <w:t>9</w:t>
            </w:r>
            <w:r w:rsidRPr="002C4122">
              <w:rPr>
                <w:rFonts w:ascii="Verdana" w:hAnsi="Verdana"/>
                <w:sz w:val="20"/>
                <w:szCs w:val="20"/>
                <w:vertAlign w:val="superscript"/>
              </w:rPr>
              <w:t>th</w:t>
            </w:r>
            <w:r>
              <w:rPr>
                <w:rFonts w:ascii="Verdana" w:hAnsi="Verdana"/>
                <w:sz w:val="20"/>
                <w:szCs w:val="20"/>
              </w:rPr>
              <w:t xml:space="preserve"> -16</w:t>
            </w:r>
            <w:r w:rsidRPr="002C4122">
              <w:rPr>
                <w:rFonts w:ascii="Verdana" w:hAnsi="Verdana"/>
                <w:sz w:val="20"/>
                <w:szCs w:val="20"/>
                <w:vertAlign w:val="superscript"/>
              </w:rPr>
              <w:t>th</w:t>
            </w:r>
            <w:r>
              <w:rPr>
                <w:rFonts w:ascii="Verdana" w:hAnsi="Verdana"/>
                <w:sz w:val="20"/>
                <w:szCs w:val="20"/>
              </w:rPr>
              <w:t xml:space="preserve"> </w:t>
            </w:r>
          </w:p>
        </w:tc>
        <w:tc>
          <w:tcPr>
            <w:tcW w:w="2386" w:type="dxa"/>
          </w:tcPr>
          <w:p w14:paraId="4512925E" w14:textId="77777777" w:rsidR="002C4122" w:rsidRDefault="002C4122" w:rsidP="00840202">
            <w:pPr>
              <w:pStyle w:val="NoSpacing"/>
              <w:rPr>
                <w:rFonts w:ascii="Verdana" w:hAnsi="Verdana"/>
                <w:sz w:val="20"/>
                <w:szCs w:val="20"/>
              </w:rPr>
            </w:pPr>
            <w:r>
              <w:rPr>
                <w:rFonts w:ascii="Verdana" w:hAnsi="Verdana"/>
                <w:sz w:val="20"/>
                <w:szCs w:val="20"/>
              </w:rPr>
              <w:t>90 points</w:t>
            </w:r>
          </w:p>
        </w:tc>
        <w:tc>
          <w:tcPr>
            <w:tcW w:w="2387" w:type="dxa"/>
          </w:tcPr>
          <w:p w14:paraId="7485E920" w14:textId="77777777" w:rsidR="002C4122" w:rsidRDefault="000A31A7" w:rsidP="00840202">
            <w:pPr>
              <w:pStyle w:val="NoSpacing"/>
              <w:rPr>
                <w:rFonts w:ascii="Verdana" w:hAnsi="Verdana"/>
                <w:sz w:val="20"/>
                <w:szCs w:val="20"/>
              </w:rPr>
            </w:pPr>
            <w:r>
              <w:rPr>
                <w:rFonts w:ascii="Verdana" w:hAnsi="Verdana"/>
                <w:sz w:val="20"/>
                <w:szCs w:val="20"/>
              </w:rPr>
              <w:t>45</w:t>
            </w:r>
            <w:r w:rsidR="001123A6">
              <w:rPr>
                <w:rFonts w:ascii="Verdana" w:hAnsi="Verdana"/>
                <w:sz w:val="20"/>
                <w:szCs w:val="20"/>
              </w:rPr>
              <w:t xml:space="preserve"> points</w:t>
            </w:r>
          </w:p>
        </w:tc>
        <w:tc>
          <w:tcPr>
            <w:tcW w:w="2387" w:type="dxa"/>
          </w:tcPr>
          <w:p w14:paraId="504D6DAE" w14:textId="77777777" w:rsidR="002C4122" w:rsidRDefault="001123A6" w:rsidP="001123A6">
            <w:pPr>
              <w:pStyle w:val="NoSpacing"/>
              <w:rPr>
                <w:rFonts w:ascii="Verdana" w:hAnsi="Verdana"/>
                <w:sz w:val="20"/>
                <w:szCs w:val="20"/>
              </w:rPr>
            </w:pPr>
            <w:r>
              <w:rPr>
                <w:rFonts w:ascii="Verdana" w:hAnsi="Verdana"/>
                <w:sz w:val="20"/>
                <w:szCs w:val="20"/>
              </w:rPr>
              <w:t>20 points</w:t>
            </w:r>
          </w:p>
        </w:tc>
      </w:tr>
      <w:tr w:rsidR="002C4122" w14:paraId="1432095F" w14:textId="77777777" w:rsidTr="002C4122">
        <w:tc>
          <w:tcPr>
            <w:tcW w:w="2190" w:type="dxa"/>
          </w:tcPr>
          <w:p w14:paraId="499027CA" w14:textId="77777777" w:rsidR="002C4122" w:rsidRDefault="002C4122" w:rsidP="00840202">
            <w:pPr>
              <w:pStyle w:val="NoSpacing"/>
              <w:rPr>
                <w:rFonts w:ascii="Verdana" w:hAnsi="Verdana"/>
                <w:sz w:val="20"/>
                <w:szCs w:val="20"/>
              </w:rPr>
            </w:pPr>
            <w:r>
              <w:rPr>
                <w:rFonts w:ascii="Verdana" w:hAnsi="Verdana"/>
                <w:sz w:val="20"/>
                <w:szCs w:val="20"/>
              </w:rPr>
              <w:t>17</w:t>
            </w:r>
            <w:r w:rsidRPr="002C4122">
              <w:rPr>
                <w:rFonts w:ascii="Verdana" w:hAnsi="Verdana"/>
                <w:sz w:val="20"/>
                <w:szCs w:val="20"/>
                <w:vertAlign w:val="superscript"/>
              </w:rPr>
              <w:t>th</w:t>
            </w:r>
            <w:r>
              <w:rPr>
                <w:rFonts w:ascii="Verdana" w:hAnsi="Verdana"/>
                <w:sz w:val="20"/>
                <w:szCs w:val="20"/>
              </w:rPr>
              <w:t xml:space="preserve"> – 32</w:t>
            </w:r>
            <w:r w:rsidRPr="002C4122">
              <w:rPr>
                <w:rFonts w:ascii="Verdana" w:hAnsi="Verdana"/>
                <w:sz w:val="20"/>
                <w:szCs w:val="20"/>
                <w:vertAlign w:val="superscript"/>
              </w:rPr>
              <w:t>nd</w:t>
            </w:r>
          </w:p>
        </w:tc>
        <w:tc>
          <w:tcPr>
            <w:tcW w:w="2386" w:type="dxa"/>
          </w:tcPr>
          <w:p w14:paraId="3A53511E" w14:textId="77777777" w:rsidR="002C4122" w:rsidRDefault="002C4122" w:rsidP="00840202">
            <w:pPr>
              <w:pStyle w:val="NoSpacing"/>
              <w:rPr>
                <w:rFonts w:ascii="Verdana" w:hAnsi="Verdana"/>
                <w:sz w:val="20"/>
                <w:szCs w:val="20"/>
              </w:rPr>
            </w:pPr>
            <w:r>
              <w:rPr>
                <w:rFonts w:ascii="Verdana" w:hAnsi="Verdana"/>
                <w:sz w:val="20"/>
                <w:szCs w:val="20"/>
              </w:rPr>
              <w:t>45 points</w:t>
            </w:r>
          </w:p>
        </w:tc>
        <w:tc>
          <w:tcPr>
            <w:tcW w:w="2387" w:type="dxa"/>
          </w:tcPr>
          <w:p w14:paraId="295BB27C" w14:textId="1F7968EC" w:rsidR="002C4122" w:rsidRDefault="001123A6" w:rsidP="00840202">
            <w:pPr>
              <w:pStyle w:val="NoSpacing"/>
              <w:rPr>
                <w:rFonts w:ascii="Verdana" w:hAnsi="Verdana"/>
                <w:sz w:val="20"/>
                <w:szCs w:val="20"/>
              </w:rPr>
            </w:pPr>
            <w:r>
              <w:rPr>
                <w:rFonts w:ascii="Verdana" w:hAnsi="Verdana"/>
                <w:sz w:val="20"/>
                <w:szCs w:val="20"/>
              </w:rPr>
              <w:t>2</w:t>
            </w:r>
            <w:r w:rsidR="00AD15DA">
              <w:rPr>
                <w:rFonts w:ascii="Verdana" w:hAnsi="Verdana"/>
                <w:sz w:val="20"/>
                <w:szCs w:val="20"/>
              </w:rPr>
              <w:t>0</w:t>
            </w:r>
            <w:r>
              <w:rPr>
                <w:rFonts w:ascii="Verdana" w:hAnsi="Verdana"/>
                <w:sz w:val="20"/>
                <w:szCs w:val="20"/>
              </w:rPr>
              <w:t xml:space="preserve"> points</w:t>
            </w:r>
          </w:p>
        </w:tc>
        <w:tc>
          <w:tcPr>
            <w:tcW w:w="2387" w:type="dxa"/>
          </w:tcPr>
          <w:p w14:paraId="3DDAF692" w14:textId="4D6C2D67" w:rsidR="002C4122" w:rsidRDefault="002C4122" w:rsidP="001123A6">
            <w:pPr>
              <w:pStyle w:val="NoSpacing"/>
              <w:rPr>
                <w:rFonts w:ascii="Verdana" w:hAnsi="Verdana"/>
                <w:sz w:val="20"/>
                <w:szCs w:val="20"/>
              </w:rPr>
            </w:pPr>
          </w:p>
        </w:tc>
      </w:tr>
      <w:tr w:rsidR="002C4122" w14:paraId="5942FF8B" w14:textId="77777777" w:rsidTr="002C4122">
        <w:tc>
          <w:tcPr>
            <w:tcW w:w="2190" w:type="dxa"/>
          </w:tcPr>
          <w:p w14:paraId="5E9E3C2E" w14:textId="318AEC7E" w:rsidR="002C4122" w:rsidRDefault="002C4122" w:rsidP="00AD15DA">
            <w:pPr>
              <w:pStyle w:val="NoSpacing"/>
              <w:rPr>
                <w:rFonts w:ascii="Verdana" w:hAnsi="Verdana"/>
                <w:sz w:val="20"/>
                <w:szCs w:val="20"/>
              </w:rPr>
            </w:pPr>
            <w:r>
              <w:rPr>
                <w:rFonts w:ascii="Verdana" w:hAnsi="Verdana"/>
                <w:sz w:val="20"/>
                <w:szCs w:val="20"/>
              </w:rPr>
              <w:t>33</w:t>
            </w:r>
            <w:r w:rsidRPr="002C4122">
              <w:rPr>
                <w:rFonts w:ascii="Verdana" w:hAnsi="Verdana"/>
                <w:sz w:val="20"/>
                <w:szCs w:val="20"/>
                <w:vertAlign w:val="superscript"/>
              </w:rPr>
              <w:t>rd</w:t>
            </w:r>
            <w:r>
              <w:rPr>
                <w:rFonts w:ascii="Verdana" w:hAnsi="Verdana"/>
                <w:sz w:val="20"/>
                <w:szCs w:val="20"/>
              </w:rPr>
              <w:t xml:space="preserve"> </w:t>
            </w:r>
            <w:r w:rsidR="000A31A7">
              <w:rPr>
                <w:rFonts w:ascii="Verdana" w:hAnsi="Verdana"/>
                <w:sz w:val="20"/>
                <w:szCs w:val="20"/>
              </w:rPr>
              <w:t>– 64</w:t>
            </w:r>
            <w:r w:rsidR="000A31A7" w:rsidRPr="000A31A7">
              <w:rPr>
                <w:rFonts w:ascii="Verdana" w:hAnsi="Verdana"/>
                <w:sz w:val="20"/>
                <w:szCs w:val="20"/>
                <w:vertAlign w:val="superscript"/>
              </w:rPr>
              <w:t>th</w:t>
            </w:r>
          </w:p>
        </w:tc>
        <w:tc>
          <w:tcPr>
            <w:tcW w:w="2386" w:type="dxa"/>
          </w:tcPr>
          <w:p w14:paraId="7777932A" w14:textId="77777777" w:rsidR="002C4122" w:rsidRDefault="000A31A7" w:rsidP="000A31A7">
            <w:pPr>
              <w:pStyle w:val="NoSpacing"/>
              <w:rPr>
                <w:rFonts w:ascii="Verdana" w:hAnsi="Verdana"/>
                <w:sz w:val="20"/>
                <w:szCs w:val="20"/>
              </w:rPr>
            </w:pPr>
            <w:r>
              <w:rPr>
                <w:rFonts w:ascii="Verdana" w:hAnsi="Verdana"/>
                <w:sz w:val="20"/>
                <w:szCs w:val="20"/>
              </w:rPr>
              <w:t xml:space="preserve">20 </w:t>
            </w:r>
            <w:r w:rsidR="002C4122">
              <w:rPr>
                <w:rFonts w:ascii="Verdana" w:hAnsi="Verdana"/>
                <w:sz w:val="20"/>
                <w:szCs w:val="20"/>
              </w:rPr>
              <w:t>points</w:t>
            </w:r>
          </w:p>
        </w:tc>
        <w:tc>
          <w:tcPr>
            <w:tcW w:w="2387" w:type="dxa"/>
          </w:tcPr>
          <w:p w14:paraId="4155A606" w14:textId="57800DA4" w:rsidR="002C4122" w:rsidRDefault="002C4122" w:rsidP="00840202">
            <w:pPr>
              <w:pStyle w:val="NoSpacing"/>
              <w:rPr>
                <w:rFonts w:ascii="Verdana" w:hAnsi="Verdana"/>
                <w:sz w:val="20"/>
                <w:szCs w:val="20"/>
              </w:rPr>
            </w:pPr>
          </w:p>
        </w:tc>
        <w:tc>
          <w:tcPr>
            <w:tcW w:w="2387" w:type="dxa"/>
          </w:tcPr>
          <w:p w14:paraId="0DCF0016" w14:textId="20786F78" w:rsidR="002C4122" w:rsidRDefault="002C4122" w:rsidP="00840202">
            <w:pPr>
              <w:pStyle w:val="NoSpacing"/>
              <w:rPr>
                <w:rFonts w:ascii="Verdana" w:hAnsi="Verdana"/>
                <w:sz w:val="20"/>
                <w:szCs w:val="20"/>
              </w:rPr>
            </w:pPr>
          </w:p>
        </w:tc>
      </w:tr>
    </w:tbl>
    <w:p w14:paraId="2DF4DB87" w14:textId="77777777" w:rsidR="00CB35B0" w:rsidRDefault="00CB35B0" w:rsidP="00840202">
      <w:pPr>
        <w:pStyle w:val="NoSpacing"/>
        <w:rPr>
          <w:rFonts w:ascii="Verdana" w:hAnsi="Verdana"/>
          <w:sz w:val="20"/>
          <w:szCs w:val="20"/>
        </w:rPr>
      </w:pPr>
    </w:p>
    <w:p w14:paraId="529AB35D" w14:textId="74646FFA" w:rsidR="00AD15DA" w:rsidRDefault="00AD15DA" w:rsidP="00840202">
      <w:pPr>
        <w:pStyle w:val="NoSpacing"/>
        <w:rPr>
          <w:rFonts w:ascii="Verdana" w:hAnsi="Verdana"/>
          <w:sz w:val="20"/>
          <w:szCs w:val="20"/>
        </w:rPr>
      </w:pPr>
      <w:r>
        <w:rPr>
          <w:rFonts w:ascii="Verdana" w:hAnsi="Verdana"/>
          <w:sz w:val="20"/>
          <w:szCs w:val="20"/>
        </w:rPr>
        <w:t>World Archery will produce the Indoor World Series ranking list from the points accumulated from the positional points</w:t>
      </w:r>
      <w:r w:rsidR="00A04A70">
        <w:rPr>
          <w:rFonts w:ascii="Verdana" w:hAnsi="Verdana"/>
          <w:sz w:val="20"/>
          <w:szCs w:val="20"/>
        </w:rPr>
        <w:t xml:space="preserve"> based on final ranking</w:t>
      </w:r>
      <w:r>
        <w:rPr>
          <w:rFonts w:ascii="Verdana" w:hAnsi="Verdana"/>
          <w:sz w:val="20"/>
          <w:szCs w:val="20"/>
        </w:rPr>
        <w:t xml:space="preserve"> achieved at each stage to </w:t>
      </w:r>
      <w:r w:rsidR="00127EC4">
        <w:rPr>
          <w:rFonts w:ascii="Verdana" w:hAnsi="Verdana"/>
          <w:sz w:val="20"/>
          <w:szCs w:val="20"/>
        </w:rPr>
        <w:t>identify</w:t>
      </w:r>
      <w:r>
        <w:rPr>
          <w:rFonts w:ascii="Verdana" w:hAnsi="Verdana"/>
          <w:sz w:val="20"/>
          <w:szCs w:val="20"/>
        </w:rPr>
        <w:t xml:space="preserve"> who qualifies for the Indoor World Series Final</w:t>
      </w:r>
      <w:r w:rsidR="0019721D">
        <w:rPr>
          <w:rFonts w:ascii="Verdana" w:hAnsi="Verdana"/>
          <w:sz w:val="20"/>
          <w:szCs w:val="20"/>
        </w:rPr>
        <w:t xml:space="preserve"> in Las Vegas</w:t>
      </w:r>
      <w:r>
        <w:rPr>
          <w:rFonts w:ascii="Verdana" w:hAnsi="Verdana"/>
          <w:sz w:val="20"/>
          <w:szCs w:val="20"/>
        </w:rPr>
        <w:t>.</w:t>
      </w:r>
    </w:p>
    <w:p w14:paraId="13DFD5CC" w14:textId="77777777" w:rsidR="00AD15DA" w:rsidRDefault="00AD15DA" w:rsidP="00840202">
      <w:pPr>
        <w:pStyle w:val="NoSpacing"/>
        <w:rPr>
          <w:rFonts w:ascii="Verdana" w:hAnsi="Verdana"/>
          <w:sz w:val="20"/>
          <w:szCs w:val="20"/>
        </w:rPr>
      </w:pPr>
    </w:p>
    <w:p w14:paraId="3304555D" w14:textId="0C152113" w:rsidR="00AD15DA" w:rsidRDefault="00AD15DA" w:rsidP="00840202">
      <w:pPr>
        <w:pStyle w:val="NoSpacing"/>
        <w:rPr>
          <w:rFonts w:ascii="Verdana" w:hAnsi="Verdana"/>
          <w:sz w:val="20"/>
          <w:szCs w:val="20"/>
        </w:rPr>
      </w:pPr>
      <w:r>
        <w:rPr>
          <w:rFonts w:ascii="Verdana" w:hAnsi="Verdana"/>
          <w:sz w:val="20"/>
          <w:szCs w:val="20"/>
        </w:rPr>
        <w:t xml:space="preserve">The </w:t>
      </w:r>
      <w:r w:rsidRPr="000E64B1">
        <w:rPr>
          <w:rFonts w:ascii="Verdana" w:hAnsi="Verdana"/>
          <w:sz w:val="20"/>
          <w:szCs w:val="20"/>
          <w:u w:val="single"/>
        </w:rPr>
        <w:t>participation ranking list</w:t>
      </w:r>
      <w:r>
        <w:rPr>
          <w:rFonts w:ascii="Verdana" w:hAnsi="Verdana"/>
          <w:sz w:val="20"/>
          <w:szCs w:val="20"/>
        </w:rPr>
        <w:t xml:space="preserve"> will assign the points scored by each athlete </w:t>
      </w:r>
      <w:r w:rsidR="0019721D">
        <w:rPr>
          <w:rFonts w:ascii="Verdana" w:hAnsi="Verdana"/>
          <w:sz w:val="20"/>
          <w:szCs w:val="20"/>
        </w:rPr>
        <w:t>with</w:t>
      </w:r>
      <w:r>
        <w:rPr>
          <w:rFonts w:ascii="Verdana" w:hAnsi="Verdana"/>
          <w:sz w:val="20"/>
          <w:szCs w:val="20"/>
        </w:rPr>
        <w:t xml:space="preserve"> the first 60 arrows </w:t>
      </w:r>
      <w:r w:rsidR="0019721D">
        <w:rPr>
          <w:rFonts w:ascii="Verdana" w:hAnsi="Verdana"/>
          <w:sz w:val="20"/>
          <w:szCs w:val="20"/>
        </w:rPr>
        <w:t>shot in each</w:t>
      </w:r>
      <w:r>
        <w:rPr>
          <w:rFonts w:ascii="Verdana" w:hAnsi="Verdana"/>
          <w:sz w:val="20"/>
          <w:szCs w:val="20"/>
        </w:rPr>
        <w:t xml:space="preserve"> qualification round. </w:t>
      </w:r>
      <w:r w:rsidR="00F338B5">
        <w:rPr>
          <w:rFonts w:ascii="Verdana" w:hAnsi="Verdana"/>
          <w:sz w:val="20"/>
          <w:szCs w:val="20"/>
        </w:rPr>
        <w:t>All rounds will be normalised to a World Archery 18m round with a maximum of 600 points.</w:t>
      </w:r>
    </w:p>
    <w:p w14:paraId="62DD3048" w14:textId="77777777" w:rsidR="00AD15DA" w:rsidRDefault="00AD15DA" w:rsidP="00840202">
      <w:pPr>
        <w:pStyle w:val="NoSpacing"/>
        <w:rPr>
          <w:rFonts w:ascii="Verdana" w:hAnsi="Verdana"/>
          <w:sz w:val="20"/>
          <w:szCs w:val="20"/>
        </w:rPr>
      </w:pPr>
    </w:p>
    <w:p w14:paraId="2E2F849C" w14:textId="6BF5C473" w:rsidR="00E8266A" w:rsidRDefault="00717EC1" w:rsidP="00840202">
      <w:pPr>
        <w:pStyle w:val="NoSpacing"/>
        <w:rPr>
          <w:rFonts w:ascii="Verdana" w:hAnsi="Verdana"/>
          <w:sz w:val="20"/>
          <w:szCs w:val="20"/>
        </w:rPr>
      </w:pPr>
      <w:r>
        <w:rPr>
          <w:rFonts w:ascii="Verdana" w:hAnsi="Verdana"/>
          <w:sz w:val="20"/>
          <w:szCs w:val="20"/>
        </w:rPr>
        <w:t xml:space="preserve">World Archery will </w:t>
      </w:r>
      <w:r w:rsidR="00DD784D">
        <w:rPr>
          <w:rFonts w:ascii="Verdana" w:hAnsi="Verdana"/>
          <w:sz w:val="20"/>
          <w:szCs w:val="20"/>
        </w:rPr>
        <w:t xml:space="preserve">also </w:t>
      </w:r>
      <w:r>
        <w:rPr>
          <w:rFonts w:ascii="Verdana" w:hAnsi="Verdana"/>
          <w:sz w:val="20"/>
          <w:szCs w:val="20"/>
        </w:rPr>
        <w:t xml:space="preserve">produce an overall </w:t>
      </w:r>
      <w:r w:rsidR="00F338B5">
        <w:rPr>
          <w:rFonts w:ascii="Verdana" w:hAnsi="Verdana"/>
          <w:sz w:val="20"/>
          <w:szCs w:val="20"/>
        </w:rPr>
        <w:t xml:space="preserve">amateur </w:t>
      </w:r>
      <w:r>
        <w:rPr>
          <w:rFonts w:ascii="Verdana" w:hAnsi="Verdana"/>
          <w:sz w:val="20"/>
          <w:szCs w:val="20"/>
        </w:rPr>
        <w:t>ranking</w:t>
      </w:r>
      <w:r w:rsidR="00AD15DA">
        <w:rPr>
          <w:rFonts w:ascii="Verdana" w:hAnsi="Verdana"/>
          <w:sz w:val="20"/>
          <w:szCs w:val="20"/>
        </w:rPr>
        <w:t xml:space="preserve"> list</w:t>
      </w:r>
      <w:r w:rsidR="007C0DC9">
        <w:rPr>
          <w:rFonts w:ascii="Verdana" w:hAnsi="Verdana"/>
          <w:sz w:val="20"/>
          <w:szCs w:val="20"/>
        </w:rPr>
        <w:t xml:space="preserve">, ranking all participants, that attended any stage, by their highest </w:t>
      </w:r>
      <w:r w:rsidR="0019721D">
        <w:rPr>
          <w:rFonts w:ascii="Verdana" w:hAnsi="Verdana"/>
          <w:sz w:val="20"/>
          <w:szCs w:val="20"/>
        </w:rPr>
        <w:t xml:space="preserve">three (3) </w:t>
      </w:r>
      <w:r w:rsidR="007C0DC9">
        <w:rPr>
          <w:rFonts w:ascii="Verdana" w:hAnsi="Verdana"/>
          <w:sz w:val="20"/>
          <w:szCs w:val="20"/>
        </w:rPr>
        <w:t>qualification score</w:t>
      </w:r>
      <w:r w:rsidR="00F338B5">
        <w:rPr>
          <w:rFonts w:ascii="Verdana" w:hAnsi="Verdana"/>
          <w:sz w:val="20"/>
          <w:szCs w:val="20"/>
        </w:rPr>
        <w:t>s</w:t>
      </w:r>
      <w:r w:rsidR="007C0DC9">
        <w:rPr>
          <w:rFonts w:ascii="Verdana" w:hAnsi="Verdana"/>
          <w:sz w:val="20"/>
          <w:szCs w:val="20"/>
        </w:rPr>
        <w:t xml:space="preserve"> (first 60 arrows) achieved in the season. A season ranking list will be generated for each of the following categories,</w:t>
      </w:r>
      <w:r w:rsidR="00AD15DA">
        <w:rPr>
          <w:rFonts w:ascii="Verdana" w:hAnsi="Verdana"/>
          <w:sz w:val="20"/>
          <w:szCs w:val="20"/>
        </w:rPr>
        <w:t xml:space="preserve"> recurve men, recurve women, compound men, compound women, recurve </w:t>
      </w:r>
      <w:r w:rsidR="00CF3729">
        <w:rPr>
          <w:rFonts w:ascii="Verdana" w:hAnsi="Verdana"/>
          <w:noProof/>
          <w:sz w:val="20"/>
          <w:szCs w:val="20"/>
        </w:rPr>
        <w:drawing>
          <wp:anchor distT="0" distB="0" distL="114300" distR="114300" simplePos="0" relativeHeight="251666432" behindDoc="0" locked="0" layoutInCell="1" allowOverlap="1" wp14:anchorId="34E78C86" wp14:editId="75399E32">
            <wp:simplePos x="0" y="0"/>
            <wp:positionH relativeFrom="column">
              <wp:posOffset>5842304</wp:posOffset>
            </wp:positionH>
            <wp:positionV relativeFrom="page">
              <wp:posOffset>136525</wp:posOffset>
            </wp:positionV>
            <wp:extent cx="8839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3920" cy="920750"/>
                    </a:xfrm>
                    <a:prstGeom prst="rect">
                      <a:avLst/>
                    </a:prstGeom>
                    <a:noFill/>
                  </pic:spPr>
                </pic:pic>
              </a:graphicData>
            </a:graphic>
          </wp:anchor>
        </w:drawing>
      </w:r>
      <w:r w:rsidR="00AD15DA">
        <w:rPr>
          <w:rFonts w:ascii="Verdana" w:hAnsi="Verdana"/>
          <w:sz w:val="20"/>
          <w:szCs w:val="20"/>
        </w:rPr>
        <w:t>junior men, recurve junior women, compound junior men and compound junior women f</w:t>
      </w:r>
      <w:r w:rsidR="007C0DC9">
        <w:rPr>
          <w:rFonts w:ascii="Verdana" w:hAnsi="Verdana"/>
          <w:sz w:val="20"/>
          <w:szCs w:val="20"/>
        </w:rPr>
        <w:t>rom</w:t>
      </w:r>
      <w:r w:rsidR="00AD15DA">
        <w:rPr>
          <w:rFonts w:ascii="Verdana" w:hAnsi="Verdana"/>
          <w:sz w:val="20"/>
          <w:szCs w:val="20"/>
        </w:rPr>
        <w:t xml:space="preserve"> </w:t>
      </w:r>
      <w:r w:rsidR="00E8266A">
        <w:rPr>
          <w:rFonts w:ascii="Verdana" w:hAnsi="Verdana"/>
          <w:sz w:val="20"/>
          <w:szCs w:val="20"/>
        </w:rPr>
        <w:t>the Indoor World Series</w:t>
      </w:r>
      <w:r w:rsidR="00D723C0">
        <w:rPr>
          <w:rFonts w:ascii="Verdana" w:hAnsi="Verdana"/>
          <w:sz w:val="20"/>
          <w:szCs w:val="20"/>
        </w:rPr>
        <w:t>.</w:t>
      </w:r>
      <w:r w:rsidR="00F338B5">
        <w:rPr>
          <w:rFonts w:ascii="Verdana" w:hAnsi="Verdana"/>
          <w:sz w:val="20"/>
          <w:szCs w:val="20"/>
        </w:rPr>
        <w:t xml:space="preserve"> </w:t>
      </w:r>
    </w:p>
    <w:p w14:paraId="3394CF97" w14:textId="77777777" w:rsidR="00AD15DA" w:rsidRDefault="00AD15DA" w:rsidP="00840202">
      <w:pPr>
        <w:pStyle w:val="NoSpacing"/>
        <w:rPr>
          <w:rFonts w:ascii="Verdana" w:hAnsi="Verdana"/>
          <w:sz w:val="20"/>
          <w:szCs w:val="20"/>
        </w:rPr>
      </w:pPr>
    </w:p>
    <w:p w14:paraId="6EECB3C3" w14:textId="01E328DD" w:rsidR="00AD15DA" w:rsidRDefault="00AD15DA" w:rsidP="00840202">
      <w:pPr>
        <w:pStyle w:val="NoSpacing"/>
        <w:rPr>
          <w:rFonts w:ascii="Verdana" w:hAnsi="Verdana"/>
          <w:sz w:val="20"/>
          <w:szCs w:val="20"/>
        </w:rPr>
      </w:pPr>
      <w:r>
        <w:rPr>
          <w:rFonts w:ascii="Verdana" w:hAnsi="Verdana"/>
          <w:sz w:val="20"/>
          <w:szCs w:val="20"/>
        </w:rPr>
        <w:t>For example</w:t>
      </w:r>
      <w:r w:rsidR="00646E6E">
        <w:rPr>
          <w:rFonts w:ascii="Verdana" w:hAnsi="Verdana"/>
          <w:sz w:val="20"/>
          <w:szCs w:val="20"/>
        </w:rPr>
        <w:t>, each athlete</w:t>
      </w:r>
      <w:r>
        <w:rPr>
          <w:rFonts w:ascii="Verdana" w:hAnsi="Verdana"/>
          <w:sz w:val="20"/>
          <w:szCs w:val="20"/>
        </w:rPr>
        <w:t xml:space="preserve"> may have two finishing positions:</w:t>
      </w:r>
    </w:p>
    <w:p w14:paraId="09B92CDD" w14:textId="77777777" w:rsidR="00AD15DA" w:rsidRDefault="00AD15DA" w:rsidP="00840202">
      <w:pPr>
        <w:pStyle w:val="NoSpacing"/>
        <w:rPr>
          <w:rFonts w:ascii="Verdana" w:hAnsi="Verdana"/>
          <w:sz w:val="20"/>
          <w:szCs w:val="20"/>
        </w:rPr>
      </w:pPr>
    </w:p>
    <w:tbl>
      <w:tblPr>
        <w:tblStyle w:val="TableGrid"/>
        <w:tblW w:w="9533" w:type="dxa"/>
        <w:tblLook w:val="04A0" w:firstRow="1" w:lastRow="0" w:firstColumn="1" w:lastColumn="0" w:noHBand="0" w:noVBand="1"/>
      </w:tblPr>
      <w:tblGrid>
        <w:gridCol w:w="1588"/>
        <w:gridCol w:w="1589"/>
        <w:gridCol w:w="1589"/>
        <w:gridCol w:w="1589"/>
        <w:gridCol w:w="1589"/>
        <w:gridCol w:w="1589"/>
      </w:tblGrid>
      <w:tr w:rsidR="00AD15DA" w14:paraId="12890BCC" w14:textId="77777777" w:rsidTr="002D270F">
        <w:trPr>
          <w:trHeight w:val="164"/>
        </w:trPr>
        <w:tc>
          <w:tcPr>
            <w:tcW w:w="1588" w:type="dxa"/>
          </w:tcPr>
          <w:p w14:paraId="592212A3" w14:textId="2E96493B" w:rsidR="00AD15DA" w:rsidRPr="002D270F" w:rsidRDefault="00AD15DA" w:rsidP="002D270F">
            <w:pPr>
              <w:pStyle w:val="NoSpacing"/>
              <w:jc w:val="center"/>
              <w:rPr>
                <w:rFonts w:ascii="Verdana" w:hAnsi="Verdana"/>
                <w:b/>
                <w:sz w:val="20"/>
                <w:szCs w:val="20"/>
              </w:rPr>
            </w:pPr>
            <w:r w:rsidRPr="002D270F">
              <w:rPr>
                <w:rFonts w:ascii="Verdana" w:hAnsi="Verdana"/>
                <w:b/>
                <w:sz w:val="20"/>
                <w:szCs w:val="20"/>
              </w:rPr>
              <w:t>Ranking</w:t>
            </w:r>
          </w:p>
        </w:tc>
        <w:tc>
          <w:tcPr>
            <w:tcW w:w="1589" w:type="dxa"/>
          </w:tcPr>
          <w:p w14:paraId="13E85856" w14:textId="30BA773E" w:rsidR="00AD15DA" w:rsidRPr="002D270F" w:rsidRDefault="00AD15DA" w:rsidP="002D270F">
            <w:pPr>
              <w:pStyle w:val="NoSpacing"/>
              <w:jc w:val="center"/>
              <w:rPr>
                <w:rFonts w:ascii="Verdana" w:hAnsi="Verdana"/>
                <w:b/>
                <w:sz w:val="20"/>
                <w:szCs w:val="20"/>
              </w:rPr>
            </w:pPr>
            <w:r w:rsidRPr="002D270F">
              <w:rPr>
                <w:rFonts w:ascii="Verdana" w:hAnsi="Verdana"/>
                <w:b/>
                <w:sz w:val="20"/>
                <w:szCs w:val="20"/>
              </w:rPr>
              <w:t>Event 1 (1000)</w:t>
            </w:r>
          </w:p>
        </w:tc>
        <w:tc>
          <w:tcPr>
            <w:tcW w:w="1589" w:type="dxa"/>
          </w:tcPr>
          <w:p w14:paraId="4F2D4AF0" w14:textId="272550C4" w:rsidR="00AD15DA" w:rsidRPr="002D270F" w:rsidRDefault="00AD15DA" w:rsidP="002D270F">
            <w:pPr>
              <w:pStyle w:val="NoSpacing"/>
              <w:jc w:val="center"/>
              <w:rPr>
                <w:rFonts w:ascii="Verdana" w:hAnsi="Verdana"/>
                <w:b/>
                <w:sz w:val="20"/>
                <w:szCs w:val="20"/>
              </w:rPr>
            </w:pPr>
            <w:r w:rsidRPr="002D270F">
              <w:rPr>
                <w:rFonts w:ascii="Verdana" w:hAnsi="Verdana"/>
                <w:b/>
                <w:sz w:val="20"/>
                <w:szCs w:val="20"/>
              </w:rPr>
              <w:t>Event 2 (500)</w:t>
            </w:r>
          </w:p>
        </w:tc>
        <w:tc>
          <w:tcPr>
            <w:tcW w:w="1589" w:type="dxa"/>
          </w:tcPr>
          <w:p w14:paraId="2E9FE934" w14:textId="3E341D73" w:rsidR="00AD15DA" w:rsidRPr="002D270F" w:rsidRDefault="00AD15DA" w:rsidP="002D270F">
            <w:pPr>
              <w:pStyle w:val="NoSpacing"/>
              <w:jc w:val="center"/>
              <w:rPr>
                <w:rFonts w:ascii="Verdana" w:hAnsi="Verdana"/>
                <w:b/>
                <w:sz w:val="20"/>
                <w:szCs w:val="20"/>
              </w:rPr>
            </w:pPr>
            <w:r w:rsidRPr="002D270F">
              <w:rPr>
                <w:rFonts w:ascii="Verdana" w:hAnsi="Verdana"/>
                <w:b/>
                <w:sz w:val="20"/>
                <w:szCs w:val="20"/>
              </w:rPr>
              <w:t>Event 3 (250)</w:t>
            </w:r>
          </w:p>
        </w:tc>
        <w:tc>
          <w:tcPr>
            <w:tcW w:w="1589" w:type="dxa"/>
          </w:tcPr>
          <w:p w14:paraId="53918A4C" w14:textId="25B47ABD" w:rsidR="00AD15DA" w:rsidRPr="002D270F" w:rsidRDefault="00AD15DA" w:rsidP="002D270F">
            <w:pPr>
              <w:pStyle w:val="NoSpacing"/>
              <w:jc w:val="center"/>
              <w:rPr>
                <w:rFonts w:ascii="Verdana" w:hAnsi="Verdana"/>
                <w:b/>
                <w:sz w:val="20"/>
                <w:szCs w:val="20"/>
              </w:rPr>
            </w:pPr>
            <w:r w:rsidRPr="002D270F">
              <w:rPr>
                <w:rFonts w:ascii="Verdana" w:hAnsi="Verdana"/>
                <w:b/>
                <w:sz w:val="20"/>
                <w:szCs w:val="20"/>
              </w:rPr>
              <w:t>Total</w:t>
            </w:r>
          </w:p>
        </w:tc>
        <w:tc>
          <w:tcPr>
            <w:tcW w:w="1589" w:type="dxa"/>
          </w:tcPr>
          <w:p w14:paraId="11736226" w14:textId="17D572BD" w:rsidR="00AD15DA" w:rsidRPr="002D270F" w:rsidRDefault="00AD15DA" w:rsidP="002D270F">
            <w:pPr>
              <w:pStyle w:val="NoSpacing"/>
              <w:jc w:val="center"/>
              <w:rPr>
                <w:rFonts w:ascii="Verdana" w:hAnsi="Verdana"/>
                <w:b/>
                <w:sz w:val="20"/>
                <w:szCs w:val="20"/>
              </w:rPr>
            </w:pPr>
            <w:r w:rsidRPr="002D270F">
              <w:rPr>
                <w:rFonts w:ascii="Verdana" w:hAnsi="Verdana"/>
                <w:b/>
                <w:sz w:val="20"/>
                <w:szCs w:val="20"/>
              </w:rPr>
              <w:t>Series ranking</w:t>
            </w:r>
          </w:p>
        </w:tc>
      </w:tr>
      <w:tr w:rsidR="00AD15DA" w14:paraId="0E4B5649" w14:textId="77777777" w:rsidTr="002D270F">
        <w:trPr>
          <w:trHeight w:val="164"/>
        </w:trPr>
        <w:tc>
          <w:tcPr>
            <w:tcW w:w="1588" w:type="dxa"/>
          </w:tcPr>
          <w:p w14:paraId="6F8D7F90" w14:textId="06C2E763" w:rsidR="00AD15DA" w:rsidRDefault="00AD15DA" w:rsidP="00840202">
            <w:pPr>
              <w:pStyle w:val="NoSpacing"/>
              <w:rPr>
                <w:rFonts w:ascii="Verdana" w:hAnsi="Verdana"/>
                <w:sz w:val="20"/>
                <w:szCs w:val="20"/>
              </w:rPr>
            </w:pPr>
            <w:r>
              <w:rPr>
                <w:rFonts w:ascii="Verdana" w:hAnsi="Verdana"/>
                <w:sz w:val="20"/>
                <w:szCs w:val="20"/>
              </w:rPr>
              <w:t>Elite ranking</w:t>
            </w:r>
          </w:p>
        </w:tc>
        <w:tc>
          <w:tcPr>
            <w:tcW w:w="1589" w:type="dxa"/>
          </w:tcPr>
          <w:p w14:paraId="623CE60C" w14:textId="352B95ED" w:rsidR="00AD15DA" w:rsidRDefault="00AD15DA" w:rsidP="002D270F">
            <w:pPr>
              <w:pStyle w:val="NoSpacing"/>
              <w:jc w:val="center"/>
              <w:rPr>
                <w:rFonts w:ascii="Verdana" w:hAnsi="Verdana"/>
                <w:sz w:val="20"/>
                <w:szCs w:val="20"/>
              </w:rPr>
            </w:pPr>
            <w:r>
              <w:rPr>
                <w:rFonts w:ascii="Verdana" w:hAnsi="Verdana"/>
                <w:sz w:val="20"/>
                <w:szCs w:val="20"/>
              </w:rPr>
              <w:t>1</w:t>
            </w:r>
            <w:r w:rsidRPr="000E64B1">
              <w:rPr>
                <w:rFonts w:ascii="Verdana" w:hAnsi="Verdana"/>
                <w:sz w:val="20"/>
                <w:szCs w:val="20"/>
                <w:vertAlign w:val="superscript"/>
              </w:rPr>
              <w:t>st</w:t>
            </w:r>
            <w:r>
              <w:rPr>
                <w:rFonts w:ascii="Verdana" w:hAnsi="Verdana"/>
                <w:sz w:val="20"/>
                <w:szCs w:val="20"/>
              </w:rPr>
              <w:t xml:space="preserve"> – 1000 points</w:t>
            </w:r>
          </w:p>
        </w:tc>
        <w:tc>
          <w:tcPr>
            <w:tcW w:w="1589" w:type="dxa"/>
          </w:tcPr>
          <w:p w14:paraId="09297A6E" w14:textId="72C3D07B" w:rsidR="00AD15DA" w:rsidRDefault="00AD15DA" w:rsidP="002D270F">
            <w:pPr>
              <w:pStyle w:val="NoSpacing"/>
              <w:jc w:val="center"/>
              <w:rPr>
                <w:rFonts w:ascii="Verdana" w:hAnsi="Verdana"/>
                <w:sz w:val="20"/>
                <w:szCs w:val="20"/>
              </w:rPr>
            </w:pPr>
            <w:r>
              <w:rPr>
                <w:rFonts w:ascii="Verdana" w:hAnsi="Verdana"/>
                <w:sz w:val="20"/>
                <w:szCs w:val="20"/>
              </w:rPr>
              <w:t>4</w:t>
            </w:r>
            <w:r w:rsidRPr="000E64B1">
              <w:rPr>
                <w:rFonts w:ascii="Verdana" w:hAnsi="Verdana"/>
                <w:sz w:val="20"/>
                <w:szCs w:val="20"/>
                <w:vertAlign w:val="superscript"/>
              </w:rPr>
              <w:t>th</w:t>
            </w:r>
            <w:r>
              <w:rPr>
                <w:rFonts w:ascii="Verdana" w:hAnsi="Verdana"/>
                <w:sz w:val="20"/>
                <w:szCs w:val="20"/>
              </w:rPr>
              <w:t xml:space="preserve"> – 150 points</w:t>
            </w:r>
          </w:p>
        </w:tc>
        <w:tc>
          <w:tcPr>
            <w:tcW w:w="1589" w:type="dxa"/>
          </w:tcPr>
          <w:p w14:paraId="01011A3A" w14:textId="3290F1C7" w:rsidR="00AD15DA" w:rsidRDefault="00AD15DA" w:rsidP="002D270F">
            <w:pPr>
              <w:pStyle w:val="NoSpacing"/>
              <w:jc w:val="center"/>
              <w:rPr>
                <w:rFonts w:ascii="Verdana" w:hAnsi="Verdana"/>
                <w:sz w:val="20"/>
                <w:szCs w:val="20"/>
              </w:rPr>
            </w:pPr>
            <w:r>
              <w:rPr>
                <w:rFonts w:ascii="Verdana" w:hAnsi="Verdana"/>
                <w:sz w:val="20"/>
                <w:szCs w:val="20"/>
              </w:rPr>
              <w:t>5</w:t>
            </w:r>
            <w:r w:rsidRPr="000E64B1">
              <w:rPr>
                <w:rFonts w:ascii="Verdana" w:hAnsi="Verdana"/>
                <w:sz w:val="20"/>
                <w:szCs w:val="20"/>
                <w:vertAlign w:val="superscript"/>
              </w:rPr>
              <w:t>th</w:t>
            </w:r>
            <w:r>
              <w:rPr>
                <w:rFonts w:ascii="Verdana" w:hAnsi="Verdana"/>
                <w:sz w:val="20"/>
                <w:szCs w:val="20"/>
              </w:rPr>
              <w:t xml:space="preserve"> – 60 points</w:t>
            </w:r>
          </w:p>
        </w:tc>
        <w:tc>
          <w:tcPr>
            <w:tcW w:w="1589" w:type="dxa"/>
          </w:tcPr>
          <w:p w14:paraId="55523EEA" w14:textId="105BA958" w:rsidR="00AD15DA" w:rsidRDefault="00AD15DA" w:rsidP="002D270F">
            <w:pPr>
              <w:pStyle w:val="NoSpacing"/>
              <w:jc w:val="center"/>
              <w:rPr>
                <w:rFonts w:ascii="Verdana" w:hAnsi="Verdana"/>
                <w:sz w:val="20"/>
                <w:szCs w:val="20"/>
              </w:rPr>
            </w:pPr>
            <w:r>
              <w:rPr>
                <w:rFonts w:ascii="Verdana" w:hAnsi="Verdana"/>
                <w:sz w:val="20"/>
                <w:szCs w:val="20"/>
              </w:rPr>
              <w:t>1210 points</w:t>
            </w:r>
          </w:p>
        </w:tc>
        <w:tc>
          <w:tcPr>
            <w:tcW w:w="1589" w:type="dxa"/>
          </w:tcPr>
          <w:p w14:paraId="4F4467B4" w14:textId="72B32FA9" w:rsidR="00AD15DA" w:rsidRDefault="00AD15DA" w:rsidP="002D270F">
            <w:pPr>
              <w:pStyle w:val="NoSpacing"/>
              <w:jc w:val="center"/>
              <w:rPr>
                <w:rFonts w:ascii="Verdana" w:hAnsi="Verdana"/>
                <w:sz w:val="20"/>
                <w:szCs w:val="20"/>
              </w:rPr>
            </w:pPr>
            <w:r>
              <w:rPr>
                <w:rFonts w:ascii="Verdana" w:hAnsi="Verdana"/>
                <w:sz w:val="20"/>
                <w:szCs w:val="20"/>
              </w:rPr>
              <w:t>5</w:t>
            </w:r>
            <w:r w:rsidRPr="000E64B1">
              <w:rPr>
                <w:rFonts w:ascii="Verdana" w:hAnsi="Verdana"/>
                <w:sz w:val="20"/>
                <w:szCs w:val="20"/>
                <w:vertAlign w:val="superscript"/>
              </w:rPr>
              <w:t>th</w:t>
            </w:r>
            <w:r>
              <w:rPr>
                <w:rFonts w:ascii="Verdana" w:hAnsi="Verdana"/>
                <w:sz w:val="20"/>
                <w:szCs w:val="20"/>
              </w:rPr>
              <w:t xml:space="preserve"> (qualified)</w:t>
            </w:r>
          </w:p>
        </w:tc>
      </w:tr>
      <w:tr w:rsidR="00AD15DA" w14:paraId="564707E2" w14:textId="77777777" w:rsidTr="007C0DC9">
        <w:trPr>
          <w:trHeight w:val="338"/>
        </w:trPr>
        <w:tc>
          <w:tcPr>
            <w:tcW w:w="1588" w:type="dxa"/>
          </w:tcPr>
          <w:p w14:paraId="7B39E597" w14:textId="4EC6F1D6" w:rsidR="00AD15DA" w:rsidRDefault="00F338B5" w:rsidP="00F338B5">
            <w:pPr>
              <w:pStyle w:val="NoSpacing"/>
              <w:rPr>
                <w:rFonts w:ascii="Verdana" w:hAnsi="Verdana"/>
                <w:sz w:val="20"/>
                <w:szCs w:val="20"/>
              </w:rPr>
            </w:pPr>
            <w:r>
              <w:rPr>
                <w:rFonts w:ascii="Verdana" w:hAnsi="Verdana"/>
                <w:sz w:val="20"/>
                <w:szCs w:val="20"/>
              </w:rPr>
              <w:t>Amateur</w:t>
            </w:r>
            <w:r w:rsidR="00AD15DA">
              <w:rPr>
                <w:rFonts w:ascii="Verdana" w:hAnsi="Verdana"/>
                <w:sz w:val="20"/>
                <w:szCs w:val="20"/>
              </w:rPr>
              <w:t xml:space="preserve"> ranking</w:t>
            </w:r>
          </w:p>
        </w:tc>
        <w:tc>
          <w:tcPr>
            <w:tcW w:w="1589" w:type="dxa"/>
            <w:vAlign w:val="center"/>
          </w:tcPr>
          <w:p w14:paraId="17951BFE" w14:textId="5F384FBE" w:rsidR="00AD15DA" w:rsidRDefault="00AD15DA" w:rsidP="007C0DC9">
            <w:pPr>
              <w:pStyle w:val="NoSpacing"/>
              <w:jc w:val="center"/>
              <w:rPr>
                <w:rFonts w:ascii="Verdana" w:hAnsi="Verdana"/>
                <w:sz w:val="20"/>
                <w:szCs w:val="20"/>
              </w:rPr>
            </w:pPr>
            <w:r>
              <w:rPr>
                <w:rFonts w:ascii="Verdana" w:hAnsi="Verdana"/>
                <w:sz w:val="20"/>
                <w:szCs w:val="20"/>
              </w:rPr>
              <w:t>570</w:t>
            </w:r>
          </w:p>
        </w:tc>
        <w:tc>
          <w:tcPr>
            <w:tcW w:w="1589" w:type="dxa"/>
            <w:vAlign w:val="center"/>
          </w:tcPr>
          <w:p w14:paraId="1E0FD17C" w14:textId="2D51A77A" w:rsidR="007C0DC9" w:rsidRPr="0019721D" w:rsidRDefault="00AD15DA" w:rsidP="007C0DC9">
            <w:pPr>
              <w:pStyle w:val="NoSpacing"/>
              <w:jc w:val="center"/>
              <w:rPr>
                <w:rFonts w:ascii="Verdana" w:hAnsi="Verdana"/>
                <w:sz w:val="16"/>
                <w:szCs w:val="16"/>
              </w:rPr>
            </w:pPr>
            <w:r w:rsidRPr="0019721D">
              <w:rPr>
                <w:rFonts w:ascii="Verdana" w:hAnsi="Verdana"/>
                <w:sz w:val="20"/>
                <w:szCs w:val="20"/>
              </w:rPr>
              <w:t>582</w:t>
            </w:r>
          </w:p>
        </w:tc>
        <w:tc>
          <w:tcPr>
            <w:tcW w:w="1589" w:type="dxa"/>
            <w:vAlign w:val="center"/>
          </w:tcPr>
          <w:p w14:paraId="1C7005D3" w14:textId="6424A717" w:rsidR="00AD15DA" w:rsidRDefault="00AD15DA" w:rsidP="007C0DC9">
            <w:pPr>
              <w:pStyle w:val="NoSpacing"/>
              <w:jc w:val="center"/>
              <w:rPr>
                <w:rFonts w:ascii="Verdana" w:hAnsi="Verdana"/>
                <w:sz w:val="20"/>
                <w:szCs w:val="20"/>
              </w:rPr>
            </w:pPr>
            <w:r>
              <w:rPr>
                <w:rFonts w:ascii="Verdana" w:hAnsi="Verdana"/>
                <w:sz w:val="20"/>
                <w:szCs w:val="20"/>
              </w:rPr>
              <w:t>568</w:t>
            </w:r>
          </w:p>
        </w:tc>
        <w:tc>
          <w:tcPr>
            <w:tcW w:w="1589" w:type="dxa"/>
            <w:vAlign w:val="center"/>
          </w:tcPr>
          <w:p w14:paraId="4E5FA721" w14:textId="525E9530" w:rsidR="00AD15DA" w:rsidRDefault="0019721D" w:rsidP="007C0DC9">
            <w:pPr>
              <w:pStyle w:val="NoSpacing"/>
              <w:jc w:val="center"/>
              <w:rPr>
                <w:rFonts w:ascii="Verdana" w:hAnsi="Verdana"/>
                <w:sz w:val="20"/>
                <w:szCs w:val="20"/>
              </w:rPr>
            </w:pPr>
            <w:r>
              <w:rPr>
                <w:rFonts w:ascii="Verdana" w:hAnsi="Verdana"/>
                <w:sz w:val="20"/>
                <w:szCs w:val="20"/>
              </w:rPr>
              <w:t>1720 points</w:t>
            </w:r>
          </w:p>
        </w:tc>
        <w:tc>
          <w:tcPr>
            <w:tcW w:w="1589" w:type="dxa"/>
            <w:vAlign w:val="center"/>
          </w:tcPr>
          <w:p w14:paraId="469B7E3F" w14:textId="6C062515" w:rsidR="00AD15DA" w:rsidRDefault="00AD15DA" w:rsidP="007C0DC9">
            <w:pPr>
              <w:pStyle w:val="NoSpacing"/>
              <w:jc w:val="center"/>
              <w:rPr>
                <w:rFonts w:ascii="Verdana" w:hAnsi="Verdana"/>
                <w:sz w:val="20"/>
                <w:szCs w:val="20"/>
              </w:rPr>
            </w:pPr>
            <w:r>
              <w:rPr>
                <w:rFonts w:ascii="Verdana" w:hAnsi="Verdana"/>
                <w:sz w:val="20"/>
                <w:szCs w:val="20"/>
              </w:rPr>
              <w:t>28</w:t>
            </w:r>
            <w:r w:rsidRPr="000E64B1">
              <w:rPr>
                <w:rFonts w:ascii="Verdana" w:hAnsi="Verdana"/>
                <w:sz w:val="20"/>
                <w:szCs w:val="20"/>
                <w:vertAlign w:val="superscript"/>
              </w:rPr>
              <w:t>th</w:t>
            </w:r>
          </w:p>
        </w:tc>
      </w:tr>
    </w:tbl>
    <w:p w14:paraId="1158EAA7" w14:textId="77777777" w:rsidR="00AD15DA" w:rsidRDefault="00AD15DA" w:rsidP="00840202">
      <w:pPr>
        <w:pStyle w:val="NoSpacing"/>
        <w:rPr>
          <w:rFonts w:ascii="Verdana" w:hAnsi="Verdana"/>
          <w:sz w:val="20"/>
          <w:szCs w:val="20"/>
        </w:rPr>
      </w:pPr>
    </w:p>
    <w:p w14:paraId="280DD10D" w14:textId="3696C493" w:rsidR="00550B8E" w:rsidRPr="00D723C0" w:rsidRDefault="00550B8E" w:rsidP="00550B8E">
      <w:pPr>
        <w:pStyle w:val="NoSpacing"/>
        <w:rPr>
          <w:rFonts w:ascii="Verdana" w:hAnsi="Verdana"/>
          <w:b/>
          <w:color w:val="4472C4" w:themeColor="accent5"/>
          <w:sz w:val="28"/>
          <w:szCs w:val="28"/>
        </w:rPr>
      </w:pPr>
      <w:r>
        <w:rPr>
          <w:rFonts w:ascii="Verdana" w:hAnsi="Verdana"/>
          <w:b/>
          <w:color w:val="4472C4" w:themeColor="accent5"/>
          <w:sz w:val="28"/>
          <w:szCs w:val="28"/>
        </w:rPr>
        <w:t>Team event:</w:t>
      </w:r>
    </w:p>
    <w:p w14:paraId="29FD9159" w14:textId="1112B6DD" w:rsidR="00550B8E" w:rsidRDefault="00550B8E" w:rsidP="00550B8E">
      <w:pPr>
        <w:pStyle w:val="NoSpacing"/>
        <w:rPr>
          <w:rFonts w:ascii="Verdana" w:hAnsi="Verdana"/>
          <w:sz w:val="20"/>
          <w:szCs w:val="20"/>
        </w:rPr>
      </w:pPr>
      <w:r>
        <w:rPr>
          <w:rFonts w:ascii="Verdana" w:hAnsi="Verdana"/>
          <w:sz w:val="20"/>
          <w:szCs w:val="20"/>
        </w:rPr>
        <w:t>A team event (recurve and compound) will run for the entirety of the Indoor World Series. A team will consist of three athletes of one bowstyle and of any gender and will be named prior to the start of the season.</w:t>
      </w:r>
    </w:p>
    <w:p w14:paraId="1475E6E4" w14:textId="77777777" w:rsidR="00550B8E" w:rsidRDefault="00550B8E" w:rsidP="00550B8E">
      <w:pPr>
        <w:pStyle w:val="NoSpacing"/>
        <w:rPr>
          <w:rFonts w:ascii="Verdana" w:hAnsi="Verdana"/>
          <w:sz w:val="20"/>
          <w:szCs w:val="20"/>
        </w:rPr>
      </w:pPr>
    </w:p>
    <w:p w14:paraId="1CA82BFD" w14:textId="76AFFD06" w:rsidR="00550B8E" w:rsidRDefault="00550B8E" w:rsidP="00550B8E">
      <w:pPr>
        <w:pStyle w:val="NoSpacing"/>
        <w:rPr>
          <w:rFonts w:ascii="Verdana" w:hAnsi="Verdana"/>
          <w:sz w:val="20"/>
          <w:szCs w:val="20"/>
        </w:rPr>
      </w:pPr>
      <w:r>
        <w:rPr>
          <w:rFonts w:ascii="Verdana" w:hAnsi="Verdana"/>
          <w:sz w:val="20"/>
          <w:szCs w:val="20"/>
        </w:rPr>
        <w:t>There will be a CHF1’000 entry fee for a team, which will contribute towards a team prize fund. There will be a 50% discount for teams entering with a mix of genders.</w:t>
      </w:r>
    </w:p>
    <w:p w14:paraId="40D402C0" w14:textId="77777777" w:rsidR="00550B8E" w:rsidRDefault="00550B8E" w:rsidP="00550B8E">
      <w:pPr>
        <w:pStyle w:val="NoSpacing"/>
        <w:rPr>
          <w:rFonts w:ascii="Verdana" w:hAnsi="Verdana"/>
          <w:sz w:val="20"/>
          <w:szCs w:val="20"/>
        </w:rPr>
      </w:pPr>
    </w:p>
    <w:p w14:paraId="0A276471" w14:textId="39D8C0FB" w:rsidR="00550B8E" w:rsidRDefault="00550B8E" w:rsidP="00550B8E">
      <w:pPr>
        <w:pStyle w:val="NoSpacing"/>
        <w:rPr>
          <w:rFonts w:ascii="Verdana" w:hAnsi="Verdana"/>
          <w:sz w:val="20"/>
          <w:szCs w:val="20"/>
        </w:rPr>
      </w:pPr>
      <w:r>
        <w:rPr>
          <w:rFonts w:ascii="Verdana" w:hAnsi="Verdana"/>
          <w:sz w:val="20"/>
          <w:szCs w:val="20"/>
        </w:rPr>
        <w:t>Teams may be entered by national federations, clubs, companies or independent groups, as long as the required paperwork is completed. Athletes may only shoot for one team and may not be substituted or change throughout the season. Athletes in a team must wear a unique uniform at each event in which they compete, but do not have to compete at every event.</w:t>
      </w:r>
    </w:p>
    <w:p w14:paraId="3C4DD5E0" w14:textId="77777777" w:rsidR="00550B8E" w:rsidRDefault="00550B8E" w:rsidP="00550B8E">
      <w:pPr>
        <w:pStyle w:val="NoSpacing"/>
        <w:rPr>
          <w:rFonts w:ascii="Verdana" w:hAnsi="Verdana"/>
          <w:sz w:val="20"/>
          <w:szCs w:val="20"/>
        </w:rPr>
      </w:pPr>
    </w:p>
    <w:p w14:paraId="15FDF083" w14:textId="310D0B85" w:rsidR="00550B8E" w:rsidRPr="00840202" w:rsidRDefault="00550B8E" w:rsidP="00550B8E">
      <w:pPr>
        <w:pStyle w:val="NoSpacing"/>
        <w:rPr>
          <w:rFonts w:ascii="Verdana" w:hAnsi="Verdana"/>
          <w:sz w:val="20"/>
          <w:szCs w:val="20"/>
        </w:rPr>
      </w:pPr>
      <w:r>
        <w:rPr>
          <w:rFonts w:ascii="Verdana" w:hAnsi="Verdana"/>
          <w:sz w:val="20"/>
          <w:szCs w:val="20"/>
        </w:rPr>
        <w:t>The elite ranking points accrued by each athlete at each stage of the Indoor World Series will be tallied in a team ranking, with the highest-ranked team being named Indoor World Series Champion at the end of the season.</w:t>
      </w:r>
    </w:p>
    <w:p w14:paraId="2160ACF4" w14:textId="77777777" w:rsidR="00840202" w:rsidRPr="00840202" w:rsidRDefault="00840202" w:rsidP="00840202">
      <w:pPr>
        <w:pStyle w:val="NoSpacing"/>
        <w:rPr>
          <w:rFonts w:ascii="Verdana" w:hAnsi="Verdana"/>
          <w:sz w:val="20"/>
          <w:szCs w:val="20"/>
        </w:rPr>
      </w:pPr>
    </w:p>
    <w:p w14:paraId="14D7BDB9" w14:textId="77777777" w:rsidR="00840202" w:rsidRPr="00D723C0" w:rsidRDefault="00840202" w:rsidP="00840202">
      <w:pPr>
        <w:pStyle w:val="NoSpacing"/>
        <w:rPr>
          <w:rFonts w:ascii="Verdana" w:hAnsi="Verdana"/>
          <w:b/>
          <w:color w:val="4472C4" w:themeColor="accent5"/>
          <w:sz w:val="28"/>
          <w:szCs w:val="28"/>
        </w:rPr>
      </w:pPr>
      <w:r w:rsidRPr="00D723C0">
        <w:rPr>
          <w:rFonts w:ascii="Verdana" w:hAnsi="Verdana"/>
          <w:b/>
          <w:color w:val="4472C4" w:themeColor="accent5"/>
          <w:sz w:val="28"/>
          <w:szCs w:val="28"/>
        </w:rPr>
        <w:t>Personnel</w:t>
      </w:r>
      <w:r w:rsidR="0088178A">
        <w:rPr>
          <w:rFonts w:ascii="Verdana" w:hAnsi="Verdana"/>
          <w:b/>
          <w:color w:val="4472C4" w:themeColor="accent5"/>
          <w:sz w:val="28"/>
          <w:szCs w:val="28"/>
        </w:rPr>
        <w:t>:</w:t>
      </w:r>
    </w:p>
    <w:p w14:paraId="339614B6" w14:textId="00DF0623" w:rsidR="005B5E95" w:rsidRDefault="002B5551" w:rsidP="00A3157C">
      <w:pPr>
        <w:pStyle w:val="NoSpacing"/>
        <w:numPr>
          <w:ilvl w:val="0"/>
          <w:numId w:val="21"/>
        </w:numPr>
        <w:rPr>
          <w:rFonts w:ascii="Verdana" w:hAnsi="Verdana"/>
          <w:sz w:val="20"/>
          <w:szCs w:val="20"/>
        </w:rPr>
      </w:pPr>
      <w:r>
        <w:rPr>
          <w:rFonts w:ascii="Verdana" w:hAnsi="Verdana"/>
          <w:sz w:val="20"/>
          <w:szCs w:val="20"/>
        </w:rPr>
        <w:t>One (</w:t>
      </w:r>
      <w:r w:rsidR="005B5E95">
        <w:rPr>
          <w:rFonts w:ascii="Verdana" w:hAnsi="Verdana"/>
          <w:sz w:val="20"/>
          <w:szCs w:val="20"/>
        </w:rPr>
        <w:t>1</w:t>
      </w:r>
      <w:r>
        <w:rPr>
          <w:rFonts w:ascii="Verdana" w:hAnsi="Verdana"/>
          <w:sz w:val="20"/>
          <w:szCs w:val="20"/>
        </w:rPr>
        <w:t>)</w:t>
      </w:r>
      <w:r w:rsidR="00550B8E">
        <w:rPr>
          <w:rFonts w:ascii="Verdana" w:hAnsi="Verdana"/>
          <w:sz w:val="20"/>
          <w:szCs w:val="20"/>
        </w:rPr>
        <w:t xml:space="preserve"> World Archery</w:t>
      </w:r>
      <w:r w:rsidR="005B5E95">
        <w:rPr>
          <w:rFonts w:ascii="Verdana" w:hAnsi="Verdana"/>
          <w:sz w:val="20"/>
          <w:szCs w:val="20"/>
        </w:rPr>
        <w:t xml:space="preserve"> representative </w:t>
      </w:r>
      <w:r w:rsidR="00550B8E">
        <w:rPr>
          <w:rFonts w:ascii="Verdana" w:hAnsi="Verdana"/>
          <w:sz w:val="20"/>
          <w:szCs w:val="20"/>
        </w:rPr>
        <w:t xml:space="preserve">will attend each event </w:t>
      </w:r>
      <w:r w:rsidR="005B5E95">
        <w:rPr>
          <w:rFonts w:ascii="Verdana" w:hAnsi="Verdana"/>
          <w:sz w:val="20"/>
          <w:szCs w:val="20"/>
        </w:rPr>
        <w:t>to act as a Technical Delegate/Supervisor</w:t>
      </w:r>
      <w:r w:rsidR="00D7211D">
        <w:rPr>
          <w:rFonts w:ascii="Verdana" w:hAnsi="Verdana"/>
          <w:sz w:val="20"/>
          <w:szCs w:val="20"/>
        </w:rPr>
        <w:t>. World Archery will pay for the flight, the organiser provides 4 star single room accommodation</w:t>
      </w:r>
      <w:r w:rsidR="00193154">
        <w:rPr>
          <w:rFonts w:ascii="Verdana" w:hAnsi="Verdana"/>
          <w:sz w:val="20"/>
          <w:szCs w:val="20"/>
        </w:rPr>
        <w:t xml:space="preserve"> with breakfast/lunch</w:t>
      </w:r>
      <w:r w:rsidR="00D7211D">
        <w:rPr>
          <w:rFonts w:ascii="Verdana" w:hAnsi="Verdana"/>
          <w:sz w:val="20"/>
          <w:szCs w:val="20"/>
        </w:rPr>
        <w:t xml:space="preserve"> and local transport. </w:t>
      </w:r>
    </w:p>
    <w:p w14:paraId="1FA54DEE" w14:textId="122B1C30" w:rsidR="00840202" w:rsidRDefault="00827345" w:rsidP="00A3157C">
      <w:pPr>
        <w:pStyle w:val="NoSpacing"/>
        <w:numPr>
          <w:ilvl w:val="0"/>
          <w:numId w:val="21"/>
        </w:numPr>
        <w:rPr>
          <w:rFonts w:ascii="Verdana" w:hAnsi="Verdana"/>
          <w:sz w:val="20"/>
          <w:szCs w:val="20"/>
        </w:rPr>
      </w:pPr>
      <w:r>
        <w:rPr>
          <w:rFonts w:ascii="Verdana" w:hAnsi="Verdana"/>
          <w:sz w:val="20"/>
          <w:szCs w:val="20"/>
        </w:rPr>
        <w:t xml:space="preserve">World Archery will appoint </w:t>
      </w:r>
      <w:r w:rsidR="00550B8E">
        <w:rPr>
          <w:rFonts w:ascii="Verdana" w:hAnsi="Verdana"/>
          <w:sz w:val="20"/>
          <w:szCs w:val="20"/>
        </w:rPr>
        <w:t>i</w:t>
      </w:r>
      <w:r w:rsidR="00A24755">
        <w:rPr>
          <w:rFonts w:ascii="Verdana" w:hAnsi="Verdana"/>
          <w:sz w:val="20"/>
          <w:szCs w:val="20"/>
        </w:rPr>
        <w:t xml:space="preserve">nternational </w:t>
      </w:r>
      <w:r>
        <w:rPr>
          <w:rFonts w:ascii="Verdana" w:hAnsi="Verdana"/>
          <w:sz w:val="20"/>
          <w:szCs w:val="20"/>
        </w:rPr>
        <w:t>accredited judges</w:t>
      </w:r>
      <w:r w:rsidR="00193154">
        <w:rPr>
          <w:rFonts w:ascii="Verdana" w:hAnsi="Verdana"/>
          <w:sz w:val="20"/>
          <w:szCs w:val="20"/>
        </w:rPr>
        <w:t xml:space="preserve">. International Judges will pay for their own flights. The local organiser provides 4 star single room accommodation with breakfast/lunch and local transport. </w:t>
      </w:r>
    </w:p>
    <w:p w14:paraId="23AB65B3" w14:textId="3DD996DB" w:rsidR="00A3157C" w:rsidRDefault="00A3157C" w:rsidP="00A3157C">
      <w:pPr>
        <w:pStyle w:val="NoSpacing"/>
        <w:numPr>
          <w:ilvl w:val="0"/>
          <w:numId w:val="21"/>
        </w:numPr>
        <w:rPr>
          <w:rFonts w:ascii="Verdana" w:hAnsi="Verdana"/>
          <w:sz w:val="20"/>
          <w:szCs w:val="20"/>
        </w:rPr>
      </w:pPr>
      <w:r>
        <w:rPr>
          <w:rFonts w:ascii="Verdana" w:hAnsi="Verdana"/>
          <w:sz w:val="20"/>
          <w:szCs w:val="20"/>
        </w:rPr>
        <w:t>Organising committee</w:t>
      </w:r>
      <w:r w:rsidR="00550B8E">
        <w:rPr>
          <w:rFonts w:ascii="Verdana" w:hAnsi="Verdana"/>
          <w:sz w:val="20"/>
          <w:szCs w:val="20"/>
        </w:rPr>
        <w:t>s</w:t>
      </w:r>
      <w:r>
        <w:rPr>
          <w:rFonts w:ascii="Verdana" w:hAnsi="Verdana"/>
          <w:sz w:val="20"/>
          <w:szCs w:val="20"/>
        </w:rPr>
        <w:t xml:space="preserve"> </w:t>
      </w:r>
      <w:r w:rsidR="00550B8E">
        <w:rPr>
          <w:rFonts w:ascii="Verdana" w:hAnsi="Verdana"/>
          <w:sz w:val="20"/>
          <w:szCs w:val="20"/>
        </w:rPr>
        <w:t>will appoint and fund accredited</w:t>
      </w:r>
      <w:r>
        <w:rPr>
          <w:rFonts w:ascii="Verdana" w:hAnsi="Verdana"/>
          <w:sz w:val="20"/>
          <w:szCs w:val="20"/>
        </w:rPr>
        <w:t xml:space="preserve"> national judges</w:t>
      </w:r>
      <w:r w:rsidR="00550B8E">
        <w:rPr>
          <w:rFonts w:ascii="Verdana" w:hAnsi="Verdana"/>
          <w:sz w:val="20"/>
          <w:szCs w:val="20"/>
        </w:rPr>
        <w:t>.</w:t>
      </w:r>
    </w:p>
    <w:p w14:paraId="59DF32E5" w14:textId="02CCB8BD" w:rsidR="00550B8E" w:rsidRDefault="00550B8E" w:rsidP="00A3157C">
      <w:pPr>
        <w:pStyle w:val="NoSpacing"/>
        <w:numPr>
          <w:ilvl w:val="0"/>
          <w:numId w:val="21"/>
        </w:numPr>
        <w:rPr>
          <w:rFonts w:ascii="Verdana" w:hAnsi="Verdana"/>
          <w:sz w:val="20"/>
          <w:szCs w:val="20"/>
        </w:rPr>
      </w:pPr>
      <w:r>
        <w:rPr>
          <w:rFonts w:ascii="Verdana" w:hAnsi="Verdana"/>
          <w:sz w:val="20"/>
          <w:szCs w:val="20"/>
        </w:rPr>
        <w:t>The organising committee is obliged to appoint and fund an official photographer. World Archery can suggest personnel.</w:t>
      </w:r>
    </w:p>
    <w:p w14:paraId="56652F19" w14:textId="0ACBBC1A" w:rsidR="00550B8E" w:rsidRDefault="00550B8E" w:rsidP="00A3157C">
      <w:pPr>
        <w:pStyle w:val="NoSpacing"/>
        <w:numPr>
          <w:ilvl w:val="0"/>
          <w:numId w:val="21"/>
        </w:numPr>
        <w:rPr>
          <w:rFonts w:ascii="Verdana" w:hAnsi="Verdana"/>
          <w:sz w:val="20"/>
          <w:szCs w:val="20"/>
        </w:rPr>
      </w:pPr>
      <w:r>
        <w:rPr>
          <w:rFonts w:ascii="Verdana" w:hAnsi="Verdana"/>
          <w:sz w:val="20"/>
          <w:szCs w:val="20"/>
        </w:rPr>
        <w:t>Additional staff sent from World Archery but requested by the local organising committee (even if required to meet the minimum standards) will be at the sole cost of the organising committee</w:t>
      </w:r>
      <w:r w:rsidR="00193154">
        <w:rPr>
          <w:rFonts w:ascii="Verdana" w:hAnsi="Verdana"/>
          <w:sz w:val="20"/>
          <w:szCs w:val="20"/>
        </w:rPr>
        <w:t>.</w:t>
      </w:r>
    </w:p>
    <w:p w14:paraId="2A2B1E61" w14:textId="624AC138" w:rsidR="00550B8E" w:rsidRDefault="00550B8E" w:rsidP="00A3157C">
      <w:pPr>
        <w:pStyle w:val="NoSpacing"/>
        <w:numPr>
          <w:ilvl w:val="0"/>
          <w:numId w:val="21"/>
        </w:numPr>
        <w:rPr>
          <w:rFonts w:ascii="Verdana" w:hAnsi="Verdana"/>
          <w:sz w:val="20"/>
          <w:szCs w:val="20"/>
        </w:rPr>
      </w:pPr>
      <w:r>
        <w:rPr>
          <w:rFonts w:ascii="Verdana" w:hAnsi="Verdana"/>
          <w:sz w:val="20"/>
          <w:szCs w:val="20"/>
        </w:rPr>
        <w:t>A</w:t>
      </w:r>
      <w:r w:rsidR="00193154">
        <w:rPr>
          <w:rFonts w:ascii="Verdana" w:hAnsi="Verdana"/>
          <w:sz w:val="20"/>
          <w:szCs w:val="20"/>
        </w:rPr>
        <w:t>ny a</w:t>
      </w:r>
      <w:r>
        <w:rPr>
          <w:rFonts w:ascii="Verdana" w:hAnsi="Verdana"/>
          <w:sz w:val="20"/>
          <w:szCs w:val="20"/>
        </w:rPr>
        <w:t xml:space="preserve">dditional staff sent from </w:t>
      </w:r>
      <w:r w:rsidR="00193154">
        <w:rPr>
          <w:rFonts w:ascii="Verdana" w:hAnsi="Verdana"/>
          <w:sz w:val="20"/>
          <w:szCs w:val="20"/>
        </w:rPr>
        <w:t xml:space="preserve">and by </w:t>
      </w:r>
      <w:r>
        <w:rPr>
          <w:rFonts w:ascii="Verdana" w:hAnsi="Verdana"/>
          <w:sz w:val="20"/>
          <w:szCs w:val="20"/>
        </w:rPr>
        <w:t xml:space="preserve">World Archery </w:t>
      </w:r>
      <w:r w:rsidR="00917DD4">
        <w:rPr>
          <w:rFonts w:ascii="Verdana" w:hAnsi="Verdana"/>
          <w:sz w:val="20"/>
          <w:szCs w:val="20"/>
        </w:rPr>
        <w:t>will be at the cost of World Archery.</w:t>
      </w:r>
    </w:p>
    <w:p w14:paraId="1D2F2B7A" w14:textId="68E36DD6" w:rsidR="00917DD4" w:rsidRDefault="00A04A70" w:rsidP="00A3157C">
      <w:pPr>
        <w:pStyle w:val="NoSpacing"/>
        <w:numPr>
          <w:ilvl w:val="0"/>
          <w:numId w:val="21"/>
        </w:numPr>
        <w:rPr>
          <w:rFonts w:ascii="Verdana" w:hAnsi="Verdana"/>
          <w:sz w:val="20"/>
          <w:szCs w:val="20"/>
        </w:rPr>
      </w:pPr>
      <w:r>
        <w:rPr>
          <w:rFonts w:ascii="Verdana" w:hAnsi="Verdana"/>
          <w:sz w:val="20"/>
          <w:szCs w:val="20"/>
        </w:rPr>
        <w:t>At least one person from World Archery results should supervise the local organising committee’s results team at a 1000 and 500 series event</w:t>
      </w:r>
      <w:r w:rsidR="00193154">
        <w:rPr>
          <w:rFonts w:ascii="Verdana" w:hAnsi="Verdana"/>
          <w:sz w:val="20"/>
          <w:szCs w:val="20"/>
        </w:rPr>
        <w:t>. World Archery will pay for the flight, the organiser provides 4 star single room accommodation with breakfast/lunch and local transport.</w:t>
      </w:r>
    </w:p>
    <w:p w14:paraId="01694D63" w14:textId="77777777" w:rsidR="00A24755" w:rsidRDefault="00A24755" w:rsidP="00840202">
      <w:pPr>
        <w:pStyle w:val="NoSpacing"/>
        <w:rPr>
          <w:rFonts w:ascii="Verdana" w:hAnsi="Verdana"/>
          <w:sz w:val="20"/>
          <w:szCs w:val="20"/>
        </w:rPr>
      </w:pPr>
    </w:p>
    <w:p w14:paraId="18BA9250" w14:textId="77777777" w:rsidR="00193154" w:rsidRDefault="00193154">
      <w:pPr>
        <w:rPr>
          <w:rFonts w:ascii="Verdana" w:hAnsi="Verdana"/>
          <w:b/>
          <w:color w:val="4472C4" w:themeColor="accent5"/>
          <w:sz w:val="28"/>
          <w:szCs w:val="28"/>
        </w:rPr>
      </w:pPr>
      <w:r>
        <w:rPr>
          <w:rFonts w:ascii="Verdana" w:hAnsi="Verdana"/>
          <w:b/>
          <w:color w:val="4472C4" w:themeColor="accent5"/>
          <w:sz w:val="28"/>
          <w:szCs w:val="28"/>
        </w:rPr>
        <w:br w:type="page"/>
      </w:r>
    </w:p>
    <w:p w14:paraId="3FCA7BC6" w14:textId="4B5C3F03" w:rsidR="007C7F79" w:rsidRPr="00D723C0" w:rsidRDefault="00193154" w:rsidP="00840202">
      <w:pPr>
        <w:pStyle w:val="NoSpacing"/>
        <w:rPr>
          <w:rFonts w:ascii="Verdana" w:hAnsi="Verdana"/>
          <w:b/>
          <w:color w:val="4472C4" w:themeColor="accent5"/>
          <w:sz w:val="28"/>
          <w:szCs w:val="28"/>
        </w:rPr>
      </w:pPr>
      <w:r>
        <w:rPr>
          <w:rFonts w:ascii="Verdana" w:hAnsi="Verdana"/>
          <w:noProof/>
          <w:sz w:val="20"/>
          <w:szCs w:val="20"/>
        </w:rPr>
        <w:drawing>
          <wp:anchor distT="0" distB="0" distL="114300" distR="114300" simplePos="0" relativeHeight="251663360" behindDoc="0" locked="0" layoutInCell="1" allowOverlap="1" wp14:anchorId="2D94DE8A" wp14:editId="0B0A3EFC">
            <wp:simplePos x="0" y="0"/>
            <wp:positionH relativeFrom="column">
              <wp:posOffset>5833855</wp:posOffset>
            </wp:positionH>
            <wp:positionV relativeFrom="page">
              <wp:posOffset>182770</wp:posOffset>
            </wp:positionV>
            <wp:extent cx="883920" cy="9207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3920" cy="920750"/>
                    </a:xfrm>
                    <a:prstGeom prst="rect">
                      <a:avLst/>
                    </a:prstGeom>
                    <a:noFill/>
                  </pic:spPr>
                </pic:pic>
              </a:graphicData>
            </a:graphic>
          </wp:anchor>
        </w:drawing>
      </w:r>
      <w:r w:rsidR="00DD784D" w:rsidRPr="00D723C0">
        <w:rPr>
          <w:rFonts w:ascii="Verdana" w:hAnsi="Verdana"/>
          <w:b/>
          <w:color w:val="4472C4" w:themeColor="accent5"/>
          <w:sz w:val="28"/>
          <w:szCs w:val="28"/>
        </w:rPr>
        <w:t>Toilets</w:t>
      </w:r>
      <w:r w:rsidR="0088178A">
        <w:rPr>
          <w:rFonts w:ascii="Verdana" w:hAnsi="Verdana"/>
          <w:b/>
          <w:color w:val="4472C4" w:themeColor="accent5"/>
          <w:sz w:val="28"/>
          <w:szCs w:val="28"/>
        </w:rPr>
        <w:t>:</w:t>
      </w:r>
    </w:p>
    <w:p w14:paraId="55FB263C" w14:textId="25A1CDAD" w:rsidR="00A24755" w:rsidRDefault="00DD784D" w:rsidP="00827345">
      <w:pPr>
        <w:pStyle w:val="NoSpacing"/>
        <w:numPr>
          <w:ilvl w:val="0"/>
          <w:numId w:val="20"/>
        </w:numPr>
        <w:rPr>
          <w:rFonts w:ascii="Verdana" w:hAnsi="Verdana"/>
          <w:sz w:val="20"/>
          <w:szCs w:val="20"/>
        </w:rPr>
      </w:pPr>
      <w:r>
        <w:rPr>
          <w:rFonts w:ascii="Verdana" w:hAnsi="Verdana"/>
          <w:sz w:val="20"/>
          <w:szCs w:val="20"/>
        </w:rPr>
        <w:t>Separate toilets for male and female</w:t>
      </w:r>
    </w:p>
    <w:p w14:paraId="1EF69FCB" w14:textId="77777777" w:rsidR="00DD784D" w:rsidRDefault="002B5551" w:rsidP="00827345">
      <w:pPr>
        <w:pStyle w:val="NoSpacing"/>
        <w:numPr>
          <w:ilvl w:val="0"/>
          <w:numId w:val="20"/>
        </w:numPr>
        <w:rPr>
          <w:rFonts w:ascii="Verdana" w:hAnsi="Verdana"/>
          <w:sz w:val="20"/>
          <w:szCs w:val="20"/>
        </w:rPr>
      </w:pPr>
      <w:r>
        <w:rPr>
          <w:rFonts w:ascii="Verdana" w:hAnsi="Verdana"/>
          <w:sz w:val="20"/>
          <w:szCs w:val="20"/>
        </w:rPr>
        <w:t>Six (</w:t>
      </w:r>
      <w:r w:rsidR="00DD784D">
        <w:rPr>
          <w:rFonts w:ascii="Verdana" w:hAnsi="Verdana"/>
          <w:sz w:val="20"/>
          <w:szCs w:val="20"/>
        </w:rPr>
        <w:t>6</w:t>
      </w:r>
      <w:r>
        <w:rPr>
          <w:rFonts w:ascii="Verdana" w:hAnsi="Verdana"/>
          <w:sz w:val="20"/>
          <w:szCs w:val="20"/>
        </w:rPr>
        <w:t>)</w:t>
      </w:r>
      <w:r w:rsidR="00DD784D">
        <w:rPr>
          <w:rFonts w:ascii="Verdana" w:hAnsi="Verdana"/>
          <w:sz w:val="20"/>
          <w:szCs w:val="20"/>
        </w:rPr>
        <w:t xml:space="preserve"> toilets for each gender for every 300 people </w:t>
      </w:r>
    </w:p>
    <w:p w14:paraId="765CF9F9" w14:textId="77777777" w:rsidR="00827345" w:rsidRDefault="00827345" w:rsidP="00827345">
      <w:pPr>
        <w:pStyle w:val="NoSpacing"/>
        <w:numPr>
          <w:ilvl w:val="0"/>
          <w:numId w:val="20"/>
        </w:numPr>
        <w:rPr>
          <w:rFonts w:ascii="Verdana" w:hAnsi="Verdana"/>
          <w:sz w:val="20"/>
          <w:szCs w:val="20"/>
        </w:rPr>
      </w:pPr>
      <w:r>
        <w:rPr>
          <w:rFonts w:ascii="Verdana" w:hAnsi="Verdana"/>
          <w:sz w:val="20"/>
          <w:szCs w:val="20"/>
        </w:rPr>
        <w:t xml:space="preserve">At least </w:t>
      </w:r>
      <w:r w:rsidR="002B5551">
        <w:rPr>
          <w:rFonts w:ascii="Verdana" w:hAnsi="Verdana"/>
          <w:sz w:val="20"/>
          <w:szCs w:val="20"/>
        </w:rPr>
        <w:t>one (</w:t>
      </w:r>
      <w:r>
        <w:rPr>
          <w:rFonts w:ascii="Verdana" w:hAnsi="Verdana"/>
          <w:sz w:val="20"/>
          <w:szCs w:val="20"/>
        </w:rPr>
        <w:t>1</w:t>
      </w:r>
      <w:r w:rsidR="002B5551">
        <w:rPr>
          <w:rFonts w:ascii="Verdana" w:hAnsi="Verdana"/>
          <w:sz w:val="20"/>
          <w:szCs w:val="20"/>
        </w:rPr>
        <w:t>)</w:t>
      </w:r>
      <w:r>
        <w:rPr>
          <w:rFonts w:ascii="Verdana" w:hAnsi="Verdana"/>
          <w:sz w:val="20"/>
          <w:szCs w:val="20"/>
        </w:rPr>
        <w:t xml:space="preserve"> disabled toilet</w:t>
      </w:r>
    </w:p>
    <w:p w14:paraId="67EEAD61" w14:textId="77777777" w:rsidR="00C82B1C" w:rsidRDefault="00C82B1C" w:rsidP="00840202">
      <w:pPr>
        <w:pStyle w:val="NoSpacing"/>
        <w:rPr>
          <w:rFonts w:ascii="Verdana" w:hAnsi="Verdana"/>
          <w:sz w:val="20"/>
          <w:szCs w:val="20"/>
        </w:rPr>
      </w:pPr>
    </w:p>
    <w:p w14:paraId="4A7E600B" w14:textId="0AE586DF" w:rsidR="007C7F79" w:rsidRPr="00D723C0" w:rsidRDefault="007C7F79" w:rsidP="00840202">
      <w:pPr>
        <w:pStyle w:val="NoSpacing"/>
        <w:rPr>
          <w:rFonts w:ascii="Verdana" w:hAnsi="Verdana"/>
          <w:b/>
          <w:color w:val="4472C4" w:themeColor="accent5"/>
          <w:sz w:val="28"/>
          <w:szCs w:val="28"/>
        </w:rPr>
      </w:pPr>
      <w:r w:rsidRPr="00D723C0">
        <w:rPr>
          <w:rFonts w:ascii="Verdana" w:hAnsi="Verdana"/>
          <w:b/>
          <w:color w:val="4472C4" w:themeColor="accent5"/>
          <w:sz w:val="28"/>
          <w:szCs w:val="28"/>
        </w:rPr>
        <w:t>Food and beverage</w:t>
      </w:r>
      <w:r w:rsidR="0088178A">
        <w:rPr>
          <w:rFonts w:ascii="Verdana" w:hAnsi="Verdana"/>
          <w:b/>
          <w:color w:val="4472C4" w:themeColor="accent5"/>
          <w:sz w:val="28"/>
          <w:szCs w:val="28"/>
        </w:rPr>
        <w:t>:</w:t>
      </w:r>
      <w:r w:rsidRPr="00D723C0">
        <w:rPr>
          <w:rFonts w:ascii="Verdana" w:hAnsi="Verdana"/>
          <w:b/>
          <w:color w:val="4472C4" w:themeColor="accent5"/>
          <w:sz w:val="28"/>
          <w:szCs w:val="28"/>
        </w:rPr>
        <w:t xml:space="preserve"> </w:t>
      </w:r>
    </w:p>
    <w:p w14:paraId="6D375EDC" w14:textId="7C4A2C62" w:rsidR="00BF5CAC" w:rsidRDefault="00BF5CAC" w:rsidP="00827345">
      <w:pPr>
        <w:pStyle w:val="NoSpacing"/>
        <w:numPr>
          <w:ilvl w:val="0"/>
          <w:numId w:val="19"/>
        </w:numPr>
        <w:rPr>
          <w:rFonts w:ascii="Verdana" w:hAnsi="Verdana"/>
          <w:sz w:val="20"/>
          <w:szCs w:val="20"/>
        </w:rPr>
      </w:pPr>
      <w:r>
        <w:rPr>
          <w:rFonts w:ascii="Verdana" w:hAnsi="Verdana"/>
          <w:sz w:val="20"/>
          <w:szCs w:val="20"/>
        </w:rPr>
        <w:t>For competing athletes, coaches and spectators to purchase</w:t>
      </w:r>
    </w:p>
    <w:p w14:paraId="003F0819" w14:textId="77777777" w:rsidR="007C7F79" w:rsidRDefault="00827345" w:rsidP="00827345">
      <w:pPr>
        <w:pStyle w:val="NoSpacing"/>
        <w:numPr>
          <w:ilvl w:val="0"/>
          <w:numId w:val="19"/>
        </w:numPr>
        <w:rPr>
          <w:rFonts w:ascii="Verdana" w:hAnsi="Verdana"/>
          <w:sz w:val="20"/>
          <w:szCs w:val="20"/>
        </w:rPr>
      </w:pPr>
      <w:r>
        <w:rPr>
          <w:rFonts w:ascii="Verdana" w:hAnsi="Verdana"/>
          <w:sz w:val="20"/>
          <w:szCs w:val="20"/>
        </w:rPr>
        <w:t>Must be</w:t>
      </w:r>
      <w:r w:rsidR="00DD784D">
        <w:rPr>
          <w:rFonts w:ascii="Verdana" w:hAnsi="Verdana"/>
          <w:sz w:val="20"/>
          <w:szCs w:val="20"/>
        </w:rPr>
        <w:t xml:space="preserve"> safe, </w:t>
      </w:r>
      <w:r>
        <w:rPr>
          <w:rFonts w:ascii="Verdana" w:hAnsi="Verdana"/>
          <w:sz w:val="20"/>
          <w:szCs w:val="20"/>
        </w:rPr>
        <w:t xml:space="preserve">hygienic </w:t>
      </w:r>
      <w:r w:rsidR="00DD784D">
        <w:rPr>
          <w:rFonts w:ascii="Verdana" w:hAnsi="Verdana"/>
          <w:sz w:val="20"/>
          <w:szCs w:val="20"/>
        </w:rPr>
        <w:t>and of good quality</w:t>
      </w:r>
    </w:p>
    <w:p w14:paraId="0D266966" w14:textId="77777777" w:rsidR="00827345" w:rsidRPr="00827345" w:rsidRDefault="00827345" w:rsidP="00827345">
      <w:pPr>
        <w:pStyle w:val="NoSpacing"/>
        <w:numPr>
          <w:ilvl w:val="0"/>
          <w:numId w:val="19"/>
        </w:numPr>
        <w:rPr>
          <w:rFonts w:ascii="Verdana" w:hAnsi="Verdana"/>
          <w:sz w:val="20"/>
          <w:szCs w:val="20"/>
        </w:rPr>
      </w:pPr>
      <w:r>
        <w:rPr>
          <w:rFonts w:ascii="Verdana" w:hAnsi="Verdana"/>
          <w:sz w:val="20"/>
          <w:szCs w:val="20"/>
        </w:rPr>
        <w:t>Should be a variety of hot and cold affordable options</w:t>
      </w:r>
      <w:r w:rsidR="00C50767">
        <w:rPr>
          <w:rFonts w:ascii="Verdana" w:hAnsi="Verdana"/>
          <w:sz w:val="20"/>
          <w:szCs w:val="20"/>
        </w:rPr>
        <w:t xml:space="preserve"> catering for most diets</w:t>
      </w:r>
      <w:r>
        <w:rPr>
          <w:rFonts w:ascii="Verdana" w:hAnsi="Verdana"/>
          <w:sz w:val="20"/>
          <w:szCs w:val="20"/>
        </w:rPr>
        <w:t xml:space="preserve"> </w:t>
      </w:r>
    </w:p>
    <w:p w14:paraId="15A61805" w14:textId="77777777" w:rsidR="00DD784D" w:rsidRPr="00840202" w:rsidRDefault="00DD784D" w:rsidP="00840202">
      <w:pPr>
        <w:pStyle w:val="NoSpacing"/>
        <w:rPr>
          <w:rFonts w:ascii="Verdana" w:hAnsi="Verdana"/>
          <w:sz w:val="20"/>
          <w:szCs w:val="20"/>
        </w:rPr>
      </w:pPr>
    </w:p>
    <w:p w14:paraId="1FF42EE2" w14:textId="7EC95974" w:rsidR="00840202" w:rsidRPr="00D723C0" w:rsidRDefault="00917DD4" w:rsidP="00840202">
      <w:pPr>
        <w:pStyle w:val="NoSpacing"/>
        <w:rPr>
          <w:rFonts w:ascii="Verdana" w:hAnsi="Verdana"/>
          <w:b/>
          <w:color w:val="4472C4" w:themeColor="accent5"/>
          <w:sz w:val="28"/>
          <w:szCs w:val="28"/>
        </w:rPr>
      </w:pPr>
      <w:r>
        <w:rPr>
          <w:rFonts w:ascii="Verdana" w:hAnsi="Verdana"/>
          <w:b/>
          <w:color w:val="4472C4" w:themeColor="accent5"/>
          <w:sz w:val="28"/>
          <w:szCs w:val="28"/>
        </w:rPr>
        <w:t>Promotional</w:t>
      </w:r>
      <w:r w:rsidR="0088178A">
        <w:rPr>
          <w:rFonts w:ascii="Verdana" w:hAnsi="Verdana"/>
          <w:b/>
          <w:color w:val="4472C4" w:themeColor="accent5"/>
          <w:sz w:val="28"/>
          <w:szCs w:val="28"/>
        </w:rPr>
        <w:t>:</w:t>
      </w:r>
    </w:p>
    <w:p w14:paraId="1DC0CAE2" w14:textId="7C9319FE" w:rsidR="00917DD4" w:rsidRDefault="00917DD4" w:rsidP="00840202">
      <w:pPr>
        <w:pStyle w:val="NoSpacing"/>
        <w:rPr>
          <w:rFonts w:ascii="Verdana" w:hAnsi="Verdana"/>
          <w:sz w:val="20"/>
          <w:szCs w:val="20"/>
        </w:rPr>
      </w:pPr>
      <w:r>
        <w:rPr>
          <w:rFonts w:ascii="Verdana" w:hAnsi="Verdana"/>
          <w:sz w:val="20"/>
          <w:szCs w:val="20"/>
        </w:rPr>
        <w:t>World Archery will assist an event organiser in promoting their event, however the promotional strategy of Indoor World Series events should be to develop individual and strong identities for each tournament.</w:t>
      </w:r>
    </w:p>
    <w:p w14:paraId="1606B315" w14:textId="77777777" w:rsidR="00917DD4" w:rsidRDefault="00917DD4" w:rsidP="00840202">
      <w:pPr>
        <w:pStyle w:val="NoSpacing"/>
        <w:rPr>
          <w:rFonts w:ascii="Verdana" w:hAnsi="Verdana"/>
          <w:sz w:val="20"/>
          <w:szCs w:val="20"/>
        </w:rPr>
      </w:pPr>
    </w:p>
    <w:p w14:paraId="0489F6B1" w14:textId="1085D449" w:rsidR="00917DD4" w:rsidRPr="003A0F01" w:rsidRDefault="00917DD4" w:rsidP="00840202">
      <w:pPr>
        <w:pStyle w:val="NoSpacing"/>
        <w:rPr>
          <w:rFonts w:ascii="Verdana" w:hAnsi="Verdana"/>
          <w:b/>
          <w:color w:val="4472C4" w:themeColor="accent5"/>
          <w:sz w:val="28"/>
          <w:szCs w:val="28"/>
        </w:rPr>
      </w:pPr>
      <w:r w:rsidRPr="003A0F01">
        <w:rPr>
          <w:rFonts w:ascii="Verdana" w:hAnsi="Verdana"/>
          <w:b/>
          <w:color w:val="4472C4" w:themeColor="accent5"/>
          <w:sz w:val="28"/>
          <w:szCs w:val="28"/>
        </w:rPr>
        <w:t>Rights</w:t>
      </w:r>
      <w:r w:rsidR="003A0F01">
        <w:rPr>
          <w:rFonts w:ascii="Verdana" w:hAnsi="Verdana"/>
          <w:b/>
          <w:color w:val="4472C4" w:themeColor="accent5"/>
          <w:sz w:val="28"/>
          <w:szCs w:val="28"/>
        </w:rPr>
        <w:t>:</w:t>
      </w:r>
    </w:p>
    <w:p w14:paraId="1A10DAF0" w14:textId="7EBB582E" w:rsidR="00917DD4" w:rsidRDefault="00917DD4" w:rsidP="00840202">
      <w:pPr>
        <w:pStyle w:val="NoSpacing"/>
        <w:rPr>
          <w:rFonts w:ascii="Verdana" w:hAnsi="Verdana"/>
          <w:sz w:val="20"/>
          <w:szCs w:val="20"/>
        </w:rPr>
      </w:pPr>
      <w:r>
        <w:rPr>
          <w:rFonts w:ascii="Verdana" w:hAnsi="Verdana"/>
          <w:sz w:val="20"/>
          <w:szCs w:val="20"/>
        </w:rPr>
        <w:t>Each event will own its television and media rights given that it gives World Archery full and unrestricted permission to use and distribute the footage in perpetuity. World Archery will stream the signal, providing technical materials and support, and distribute high-resolution footage to potentially-interested television channels.</w:t>
      </w:r>
    </w:p>
    <w:p w14:paraId="04A31077" w14:textId="77777777" w:rsidR="00917DD4" w:rsidRDefault="00917DD4" w:rsidP="00840202">
      <w:pPr>
        <w:pStyle w:val="NoSpacing"/>
        <w:rPr>
          <w:rFonts w:ascii="Verdana" w:hAnsi="Verdana"/>
          <w:sz w:val="20"/>
          <w:szCs w:val="20"/>
        </w:rPr>
      </w:pPr>
    </w:p>
    <w:p w14:paraId="7432CA54" w14:textId="5B88EED3" w:rsidR="00917DD4" w:rsidRPr="00840202" w:rsidRDefault="00917DD4" w:rsidP="00840202">
      <w:pPr>
        <w:pStyle w:val="NoSpacing"/>
        <w:rPr>
          <w:rFonts w:ascii="Verdana" w:hAnsi="Verdana"/>
          <w:sz w:val="20"/>
          <w:szCs w:val="20"/>
        </w:rPr>
      </w:pPr>
      <w:r>
        <w:rPr>
          <w:rFonts w:ascii="Verdana" w:hAnsi="Verdana"/>
          <w:sz w:val="20"/>
          <w:szCs w:val="20"/>
        </w:rPr>
        <w:t>World Archery will post produce footage and work to create the largest possible audience for each event.</w:t>
      </w:r>
    </w:p>
    <w:p w14:paraId="4643F90C" w14:textId="77777777" w:rsidR="00C82B1C" w:rsidRDefault="00C82B1C" w:rsidP="00840202">
      <w:pPr>
        <w:pStyle w:val="NoSpacing"/>
        <w:rPr>
          <w:rFonts w:ascii="Verdana" w:hAnsi="Verdana"/>
          <w:sz w:val="20"/>
          <w:szCs w:val="20"/>
        </w:rPr>
      </w:pPr>
    </w:p>
    <w:p w14:paraId="38B614AE" w14:textId="77777777" w:rsidR="00C82B1C" w:rsidRPr="00D723C0" w:rsidRDefault="00C82B1C" w:rsidP="00840202">
      <w:pPr>
        <w:pStyle w:val="NoSpacing"/>
        <w:rPr>
          <w:rFonts w:ascii="Verdana" w:hAnsi="Verdana"/>
          <w:b/>
          <w:color w:val="4472C4" w:themeColor="accent5"/>
          <w:sz w:val="28"/>
          <w:szCs w:val="28"/>
        </w:rPr>
      </w:pPr>
      <w:r w:rsidRPr="00D723C0">
        <w:rPr>
          <w:rFonts w:ascii="Verdana" w:hAnsi="Verdana"/>
          <w:b/>
          <w:color w:val="4472C4" w:themeColor="accent5"/>
          <w:sz w:val="28"/>
          <w:szCs w:val="28"/>
        </w:rPr>
        <w:t>Lighting requirements</w:t>
      </w:r>
      <w:r w:rsidR="0088178A">
        <w:rPr>
          <w:rFonts w:ascii="Verdana" w:hAnsi="Verdana"/>
          <w:b/>
          <w:color w:val="4472C4" w:themeColor="accent5"/>
          <w:sz w:val="28"/>
          <w:szCs w:val="28"/>
        </w:rPr>
        <w:t>:</w:t>
      </w:r>
    </w:p>
    <w:p w14:paraId="7FC64D3B" w14:textId="70969C00" w:rsidR="00550B8E" w:rsidRDefault="00550B8E" w:rsidP="00550B8E">
      <w:pPr>
        <w:pStyle w:val="NoSpacing"/>
        <w:numPr>
          <w:ilvl w:val="0"/>
          <w:numId w:val="17"/>
        </w:numPr>
        <w:rPr>
          <w:rFonts w:ascii="Verdana" w:hAnsi="Verdana"/>
          <w:sz w:val="20"/>
          <w:szCs w:val="20"/>
        </w:rPr>
      </w:pPr>
      <w:r>
        <w:rPr>
          <w:rFonts w:ascii="Verdana" w:hAnsi="Verdana"/>
          <w:sz w:val="20"/>
          <w:szCs w:val="20"/>
        </w:rPr>
        <w:t>See World Archery lighting guidelines</w:t>
      </w:r>
    </w:p>
    <w:p w14:paraId="574AC78B" w14:textId="77777777" w:rsidR="00550B8E" w:rsidRPr="00840202" w:rsidRDefault="00550B8E" w:rsidP="00840202">
      <w:pPr>
        <w:pStyle w:val="NoSpacing"/>
        <w:rPr>
          <w:rFonts w:ascii="Verdana" w:hAnsi="Verdana"/>
          <w:sz w:val="20"/>
          <w:szCs w:val="20"/>
        </w:rPr>
      </w:pPr>
    </w:p>
    <w:p w14:paraId="6ED5DA5B" w14:textId="77777777" w:rsidR="00840202" w:rsidRDefault="00840202" w:rsidP="00840202">
      <w:pPr>
        <w:pStyle w:val="NoSpacing"/>
        <w:rPr>
          <w:rFonts w:ascii="Verdana" w:hAnsi="Verdana"/>
          <w:sz w:val="20"/>
          <w:szCs w:val="20"/>
        </w:rPr>
      </w:pPr>
      <w:r w:rsidRPr="00D723C0">
        <w:rPr>
          <w:rFonts w:ascii="Verdana" w:hAnsi="Verdana"/>
          <w:b/>
          <w:color w:val="4472C4" w:themeColor="accent5"/>
          <w:sz w:val="28"/>
          <w:szCs w:val="28"/>
        </w:rPr>
        <w:t>Branding</w:t>
      </w:r>
      <w:r w:rsidR="0088178A">
        <w:rPr>
          <w:rFonts w:ascii="Verdana" w:hAnsi="Verdana"/>
          <w:b/>
          <w:color w:val="4472C4" w:themeColor="accent5"/>
          <w:sz w:val="28"/>
          <w:szCs w:val="28"/>
        </w:rPr>
        <w:t>:</w:t>
      </w:r>
      <w:r w:rsidRPr="00840202">
        <w:rPr>
          <w:rFonts w:ascii="Verdana" w:hAnsi="Verdana"/>
          <w:sz w:val="20"/>
          <w:szCs w:val="20"/>
        </w:rPr>
        <w:t xml:space="preserve"> </w:t>
      </w:r>
    </w:p>
    <w:p w14:paraId="0C449EA1" w14:textId="55FC2861" w:rsidR="0019721D" w:rsidRDefault="0019721D" w:rsidP="00917DD4">
      <w:pPr>
        <w:pStyle w:val="NoSpacing"/>
        <w:numPr>
          <w:ilvl w:val="0"/>
          <w:numId w:val="18"/>
        </w:numPr>
        <w:rPr>
          <w:rFonts w:ascii="Verdana" w:hAnsi="Verdana"/>
          <w:sz w:val="20"/>
          <w:szCs w:val="20"/>
        </w:rPr>
      </w:pPr>
      <w:r>
        <w:rPr>
          <w:rFonts w:ascii="Verdana" w:hAnsi="Verdana"/>
          <w:sz w:val="20"/>
          <w:szCs w:val="20"/>
        </w:rPr>
        <w:t>World Archery logo must be visible on the main field of play (qualification and finals) and appear on all event publications</w:t>
      </w:r>
    </w:p>
    <w:p w14:paraId="6065168E" w14:textId="6C2C1090" w:rsidR="00917DD4" w:rsidRDefault="00BF5CAC" w:rsidP="00917DD4">
      <w:pPr>
        <w:pStyle w:val="NoSpacing"/>
        <w:numPr>
          <w:ilvl w:val="0"/>
          <w:numId w:val="18"/>
        </w:numPr>
        <w:rPr>
          <w:rFonts w:ascii="Verdana" w:hAnsi="Verdana"/>
          <w:sz w:val="20"/>
          <w:szCs w:val="20"/>
        </w:rPr>
      </w:pPr>
      <w:r>
        <w:rPr>
          <w:rFonts w:ascii="Verdana" w:hAnsi="Verdana"/>
          <w:sz w:val="20"/>
          <w:szCs w:val="20"/>
        </w:rPr>
        <w:t>Develop own branding and look styles are encouraged</w:t>
      </w:r>
    </w:p>
    <w:p w14:paraId="1355CDCD" w14:textId="04B1EC79" w:rsidR="00917DD4" w:rsidRPr="00917DD4" w:rsidRDefault="00917DD4" w:rsidP="00917DD4">
      <w:pPr>
        <w:pStyle w:val="NoSpacing"/>
        <w:numPr>
          <w:ilvl w:val="0"/>
          <w:numId w:val="18"/>
        </w:numPr>
        <w:rPr>
          <w:rFonts w:ascii="Verdana" w:hAnsi="Verdana"/>
          <w:sz w:val="20"/>
          <w:szCs w:val="20"/>
        </w:rPr>
      </w:pPr>
      <w:r>
        <w:rPr>
          <w:rFonts w:ascii="Verdana" w:hAnsi="Verdana"/>
          <w:sz w:val="20"/>
          <w:szCs w:val="20"/>
        </w:rPr>
        <w:t>If a 250 event does not wish to develop its own logo, one will be provided by World Archery. 1000 and 500 events are obliged to develop their own logos.</w:t>
      </w:r>
    </w:p>
    <w:p w14:paraId="7571616D" w14:textId="06015AD9" w:rsidR="007C7F79" w:rsidRPr="00840202" w:rsidRDefault="00917DD4" w:rsidP="00827345">
      <w:pPr>
        <w:pStyle w:val="NoSpacing"/>
        <w:numPr>
          <w:ilvl w:val="0"/>
          <w:numId w:val="18"/>
        </w:numPr>
        <w:rPr>
          <w:rFonts w:ascii="Verdana" w:hAnsi="Verdana"/>
          <w:sz w:val="20"/>
          <w:szCs w:val="20"/>
        </w:rPr>
      </w:pPr>
      <w:r>
        <w:rPr>
          <w:rFonts w:ascii="Verdana" w:hAnsi="Verdana"/>
          <w:sz w:val="20"/>
          <w:szCs w:val="20"/>
        </w:rPr>
        <w:t>World Archery will provide a stamp logo with the competition level</w:t>
      </w:r>
      <w:r w:rsidR="00F338B5">
        <w:rPr>
          <w:rFonts w:ascii="Verdana" w:hAnsi="Verdana"/>
          <w:sz w:val="20"/>
          <w:szCs w:val="20"/>
        </w:rPr>
        <w:t xml:space="preserve"> which should be visible on all field of plays.</w:t>
      </w:r>
    </w:p>
    <w:p w14:paraId="19B38ED5" w14:textId="77777777" w:rsidR="00840202" w:rsidRPr="00840202" w:rsidRDefault="00840202" w:rsidP="00840202">
      <w:pPr>
        <w:pStyle w:val="NoSpacing"/>
        <w:rPr>
          <w:rFonts w:ascii="Verdana" w:hAnsi="Verdana"/>
          <w:sz w:val="20"/>
          <w:szCs w:val="20"/>
        </w:rPr>
      </w:pPr>
    </w:p>
    <w:p w14:paraId="187B3B27" w14:textId="77777777" w:rsidR="00840202" w:rsidRPr="00D723C0" w:rsidRDefault="00840202" w:rsidP="00840202">
      <w:pPr>
        <w:pStyle w:val="NoSpacing"/>
        <w:rPr>
          <w:rFonts w:ascii="Verdana" w:hAnsi="Verdana"/>
          <w:b/>
          <w:color w:val="4472C4" w:themeColor="accent5"/>
          <w:sz w:val="28"/>
          <w:szCs w:val="28"/>
        </w:rPr>
      </w:pPr>
      <w:r w:rsidRPr="00D723C0">
        <w:rPr>
          <w:rFonts w:ascii="Verdana" w:hAnsi="Verdana"/>
          <w:b/>
          <w:color w:val="4472C4" w:themeColor="accent5"/>
          <w:sz w:val="28"/>
          <w:szCs w:val="28"/>
        </w:rPr>
        <w:t>Sponsorship</w:t>
      </w:r>
      <w:r w:rsidR="0088178A">
        <w:rPr>
          <w:rFonts w:ascii="Verdana" w:hAnsi="Verdana"/>
          <w:b/>
          <w:color w:val="4472C4" w:themeColor="accent5"/>
          <w:sz w:val="28"/>
          <w:szCs w:val="28"/>
        </w:rPr>
        <w:t>:</w:t>
      </w:r>
    </w:p>
    <w:p w14:paraId="4A98FC5E" w14:textId="77777777" w:rsidR="007C7F79" w:rsidRDefault="007C7F79" w:rsidP="00827345">
      <w:pPr>
        <w:pStyle w:val="NoSpacing"/>
        <w:numPr>
          <w:ilvl w:val="0"/>
          <w:numId w:val="17"/>
        </w:numPr>
        <w:rPr>
          <w:rFonts w:ascii="Verdana" w:hAnsi="Verdana"/>
          <w:sz w:val="20"/>
          <w:szCs w:val="20"/>
        </w:rPr>
      </w:pPr>
      <w:r>
        <w:rPr>
          <w:rFonts w:ascii="Verdana" w:hAnsi="Verdana"/>
          <w:sz w:val="20"/>
          <w:szCs w:val="20"/>
        </w:rPr>
        <w:t xml:space="preserve">Organising Committees are free to attract </w:t>
      </w:r>
      <w:r w:rsidR="00A24755">
        <w:rPr>
          <w:rFonts w:ascii="Verdana" w:hAnsi="Verdana"/>
          <w:sz w:val="20"/>
          <w:szCs w:val="20"/>
        </w:rPr>
        <w:t>as many sponsors as they wish</w:t>
      </w:r>
    </w:p>
    <w:p w14:paraId="6A167AA3" w14:textId="1A82A4E8" w:rsidR="0014604C" w:rsidRDefault="0014604C" w:rsidP="00827345">
      <w:pPr>
        <w:pStyle w:val="NoSpacing"/>
        <w:numPr>
          <w:ilvl w:val="0"/>
          <w:numId w:val="17"/>
        </w:numPr>
        <w:rPr>
          <w:rFonts w:ascii="Verdana" w:hAnsi="Verdana"/>
          <w:sz w:val="20"/>
          <w:szCs w:val="20"/>
        </w:rPr>
      </w:pPr>
      <w:r>
        <w:rPr>
          <w:rFonts w:ascii="Verdana" w:hAnsi="Verdana"/>
          <w:sz w:val="20"/>
          <w:szCs w:val="20"/>
        </w:rPr>
        <w:t>Cannot seek sponsorship from alcohol or tobacco (including e-cigarettes)</w:t>
      </w:r>
      <w:r w:rsidR="00F338B5">
        <w:rPr>
          <w:rFonts w:ascii="Verdana" w:hAnsi="Verdana"/>
          <w:sz w:val="20"/>
          <w:szCs w:val="20"/>
        </w:rPr>
        <w:t xml:space="preserve"> sectors</w:t>
      </w:r>
    </w:p>
    <w:p w14:paraId="7B6BACE8" w14:textId="77777777" w:rsidR="00C82B1C" w:rsidRPr="00840202" w:rsidRDefault="00C82B1C" w:rsidP="00840202">
      <w:pPr>
        <w:pStyle w:val="NoSpacing"/>
        <w:rPr>
          <w:rFonts w:ascii="Verdana" w:hAnsi="Verdana"/>
          <w:sz w:val="20"/>
          <w:szCs w:val="20"/>
        </w:rPr>
      </w:pPr>
    </w:p>
    <w:p w14:paraId="0CECB442" w14:textId="77777777" w:rsidR="0080480B" w:rsidRDefault="0080480B">
      <w:pPr>
        <w:rPr>
          <w:rFonts w:ascii="Verdana" w:hAnsi="Verdana"/>
          <w:b/>
          <w:color w:val="4472C4" w:themeColor="accent5"/>
          <w:sz w:val="28"/>
          <w:szCs w:val="28"/>
        </w:rPr>
      </w:pPr>
      <w:r>
        <w:rPr>
          <w:rFonts w:ascii="Verdana" w:hAnsi="Verdana"/>
          <w:b/>
          <w:color w:val="4472C4" w:themeColor="accent5"/>
          <w:sz w:val="28"/>
          <w:szCs w:val="28"/>
        </w:rPr>
        <w:br w:type="page"/>
      </w:r>
    </w:p>
    <w:p w14:paraId="6CD53D7C" w14:textId="3D3DF4FF" w:rsidR="00840202" w:rsidRPr="00D723C0" w:rsidRDefault="00840202" w:rsidP="00840202">
      <w:pPr>
        <w:pStyle w:val="NoSpacing"/>
        <w:rPr>
          <w:rFonts w:ascii="Verdana" w:hAnsi="Verdana"/>
          <w:b/>
          <w:color w:val="4472C4" w:themeColor="accent5"/>
          <w:sz w:val="28"/>
          <w:szCs w:val="28"/>
        </w:rPr>
      </w:pPr>
      <w:r w:rsidRPr="00D723C0">
        <w:rPr>
          <w:rFonts w:ascii="Verdana" w:hAnsi="Verdana"/>
          <w:b/>
          <w:color w:val="4472C4" w:themeColor="accent5"/>
          <w:sz w:val="28"/>
          <w:szCs w:val="28"/>
        </w:rPr>
        <w:t>Rules/Code</w:t>
      </w:r>
      <w:r w:rsidR="0088178A">
        <w:rPr>
          <w:rFonts w:ascii="Verdana" w:hAnsi="Verdana"/>
          <w:b/>
          <w:color w:val="4472C4" w:themeColor="accent5"/>
          <w:sz w:val="28"/>
          <w:szCs w:val="28"/>
        </w:rPr>
        <w:t>:</w:t>
      </w:r>
    </w:p>
    <w:p w14:paraId="4BA4ABF7" w14:textId="77777777" w:rsidR="007C7F79" w:rsidRDefault="00433140" w:rsidP="00840202">
      <w:pPr>
        <w:pStyle w:val="NoSpacing"/>
        <w:rPr>
          <w:rFonts w:ascii="Verdana" w:hAnsi="Verdana"/>
          <w:sz w:val="20"/>
          <w:szCs w:val="20"/>
        </w:rPr>
      </w:pPr>
      <w:r>
        <w:rPr>
          <w:rFonts w:ascii="Verdana" w:hAnsi="Verdana"/>
          <w:sz w:val="20"/>
          <w:szCs w:val="20"/>
        </w:rPr>
        <w:t>Competition schedule should be discussed and submitted 2 weeks before the first day of competition</w:t>
      </w:r>
    </w:p>
    <w:p w14:paraId="07660E8E" w14:textId="77777777" w:rsidR="00433140" w:rsidRDefault="00433140" w:rsidP="00840202">
      <w:pPr>
        <w:pStyle w:val="NoSpacing"/>
        <w:rPr>
          <w:rFonts w:ascii="Verdana" w:hAnsi="Verdana"/>
          <w:sz w:val="20"/>
          <w:szCs w:val="20"/>
        </w:rPr>
      </w:pPr>
      <w:r>
        <w:rPr>
          <w:rFonts w:ascii="Verdana" w:hAnsi="Verdana"/>
          <w:sz w:val="20"/>
          <w:szCs w:val="20"/>
        </w:rPr>
        <w:t>Apply World Archery rules and safety to all shooting ranges</w:t>
      </w:r>
    </w:p>
    <w:p w14:paraId="71491FAC" w14:textId="77777777" w:rsidR="00433140" w:rsidRDefault="00433140" w:rsidP="00840202">
      <w:pPr>
        <w:pStyle w:val="NoSpacing"/>
        <w:rPr>
          <w:rFonts w:ascii="Verdana" w:hAnsi="Verdana"/>
          <w:sz w:val="20"/>
          <w:szCs w:val="20"/>
        </w:rPr>
      </w:pPr>
    </w:p>
    <w:p w14:paraId="1D50EB45" w14:textId="77777777" w:rsidR="007C7F79" w:rsidRDefault="007C7F79" w:rsidP="00840202">
      <w:pPr>
        <w:pStyle w:val="NoSpacing"/>
        <w:rPr>
          <w:rFonts w:ascii="Verdana" w:hAnsi="Verdana"/>
          <w:sz w:val="20"/>
          <w:szCs w:val="20"/>
        </w:rPr>
      </w:pPr>
      <w:r>
        <w:rPr>
          <w:rFonts w:ascii="Verdana" w:hAnsi="Verdana"/>
          <w:sz w:val="20"/>
          <w:szCs w:val="20"/>
        </w:rPr>
        <w:t>Sports Equipment:</w:t>
      </w:r>
    </w:p>
    <w:p w14:paraId="445E6B31" w14:textId="77777777" w:rsidR="007C7F79" w:rsidRDefault="007C7F79" w:rsidP="0081704E">
      <w:pPr>
        <w:pStyle w:val="NoSpacing"/>
        <w:numPr>
          <w:ilvl w:val="0"/>
          <w:numId w:val="15"/>
        </w:numPr>
        <w:rPr>
          <w:rFonts w:ascii="Verdana" w:hAnsi="Verdana"/>
          <w:sz w:val="20"/>
          <w:szCs w:val="20"/>
        </w:rPr>
      </w:pPr>
      <w:r>
        <w:rPr>
          <w:rFonts w:ascii="Verdana" w:hAnsi="Verdana"/>
          <w:sz w:val="20"/>
          <w:szCs w:val="20"/>
        </w:rPr>
        <w:t>Use World Archery licensed target faces.</w:t>
      </w:r>
      <w:r w:rsidR="004A59F6">
        <w:rPr>
          <w:rFonts w:ascii="Verdana" w:hAnsi="Verdana"/>
          <w:sz w:val="20"/>
          <w:szCs w:val="20"/>
        </w:rPr>
        <w:t xml:space="preserve"> Compound targets faces should be without the recurve 10.</w:t>
      </w:r>
      <w:r>
        <w:rPr>
          <w:rFonts w:ascii="Verdana" w:hAnsi="Verdana"/>
          <w:sz w:val="20"/>
          <w:szCs w:val="20"/>
        </w:rPr>
        <w:t xml:space="preserve">  </w:t>
      </w:r>
    </w:p>
    <w:p w14:paraId="75430852" w14:textId="77777777" w:rsidR="007C7F79" w:rsidRDefault="007C7F79" w:rsidP="0081704E">
      <w:pPr>
        <w:pStyle w:val="NoSpacing"/>
        <w:numPr>
          <w:ilvl w:val="0"/>
          <w:numId w:val="15"/>
        </w:numPr>
        <w:rPr>
          <w:rFonts w:ascii="Verdana" w:hAnsi="Verdana"/>
          <w:sz w:val="20"/>
          <w:szCs w:val="20"/>
        </w:rPr>
      </w:pPr>
      <w:r>
        <w:rPr>
          <w:rFonts w:ascii="Verdana" w:hAnsi="Verdana"/>
          <w:sz w:val="20"/>
          <w:szCs w:val="20"/>
        </w:rPr>
        <w:t xml:space="preserve">Use World Archery approved foam target butts/matts </w:t>
      </w:r>
    </w:p>
    <w:p w14:paraId="27A3239B" w14:textId="77777777" w:rsidR="0081704E" w:rsidRDefault="0081704E" w:rsidP="0081704E">
      <w:pPr>
        <w:pStyle w:val="NoSpacing"/>
        <w:numPr>
          <w:ilvl w:val="0"/>
          <w:numId w:val="15"/>
        </w:numPr>
        <w:rPr>
          <w:rFonts w:ascii="Verdana" w:hAnsi="Verdana"/>
          <w:sz w:val="20"/>
          <w:szCs w:val="20"/>
        </w:rPr>
      </w:pPr>
      <w:r>
        <w:rPr>
          <w:rFonts w:ascii="Verdana" w:hAnsi="Verdana"/>
          <w:sz w:val="20"/>
          <w:szCs w:val="20"/>
        </w:rPr>
        <w:t>Target name boards indicating Athlete name, category, country of membership</w:t>
      </w:r>
    </w:p>
    <w:p w14:paraId="3899C7DA" w14:textId="77777777" w:rsidR="0081704E" w:rsidRDefault="0081704E" w:rsidP="0081704E">
      <w:pPr>
        <w:pStyle w:val="NoSpacing"/>
        <w:numPr>
          <w:ilvl w:val="0"/>
          <w:numId w:val="15"/>
        </w:numPr>
        <w:rPr>
          <w:rFonts w:ascii="Verdana" w:hAnsi="Verdana"/>
          <w:sz w:val="20"/>
          <w:szCs w:val="20"/>
        </w:rPr>
      </w:pPr>
      <w:r>
        <w:rPr>
          <w:rFonts w:ascii="Verdana" w:hAnsi="Verdana"/>
          <w:sz w:val="20"/>
          <w:szCs w:val="20"/>
        </w:rPr>
        <w:t xml:space="preserve">Target numbers </w:t>
      </w:r>
    </w:p>
    <w:p w14:paraId="7E94C82A" w14:textId="77777777" w:rsidR="0081704E" w:rsidRDefault="0081704E" w:rsidP="0081704E">
      <w:pPr>
        <w:pStyle w:val="NoSpacing"/>
        <w:numPr>
          <w:ilvl w:val="0"/>
          <w:numId w:val="15"/>
        </w:numPr>
        <w:rPr>
          <w:rFonts w:ascii="Verdana" w:hAnsi="Verdana"/>
          <w:sz w:val="20"/>
          <w:szCs w:val="20"/>
        </w:rPr>
      </w:pPr>
      <w:r>
        <w:rPr>
          <w:rFonts w:ascii="Verdana" w:hAnsi="Verdana"/>
          <w:sz w:val="20"/>
          <w:szCs w:val="20"/>
        </w:rPr>
        <w:t>Line numbers</w:t>
      </w:r>
    </w:p>
    <w:p w14:paraId="2CCFE886" w14:textId="77777777" w:rsidR="0081704E" w:rsidRDefault="0081704E" w:rsidP="0081704E">
      <w:pPr>
        <w:pStyle w:val="NoSpacing"/>
        <w:numPr>
          <w:ilvl w:val="0"/>
          <w:numId w:val="15"/>
        </w:numPr>
        <w:rPr>
          <w:rFonts w:ascii="Verdana" w:hAnsi="Verdana"/>
          <w:sz w:val="20"/>
          <w:szCs w:val="20"/>
        </w:rPr>
      </w:pPr>
      <w:r>
        <w:rPr>
          <w:rFonts w:ascii="Verdana" w:hAnsi="Verdana"/>
          <w:sz w:val="20"/>
          <w:szCs w:val="20"/>
        </w:rPr>
        <w:t>Media line</w:t>
      </w:r>
    </w:p>
    <w:p w14:paraId="3F181A7F" w14:textId="524A4504" w:rsidR="0081704E" w:rsidRDefault="00193154" w:rsidP="0081704E">
      <w:pPr>
        <w:pStyle w:val="NoSpacing"/>
        <w:numPr>
          <w:ilvl w:val="0"/>
          <w:numId w:val="15"/>
        </w:numPr>
        <w:rPr>
          <w:rFonts w:ascii="Verdana" w:hAnsi="Verdana"/>
          <w:sz w:val="20"/>
          <w:szCs w:val="20"/>
        </w:rPr>
      </w:pPr>
      <w:r>
        <w:rPr>
          <w:rFonts w:ascii="Verdana" w:hAnsi="Verdana"/>
          <w:noProof/>
          <w:sz w:val="20"/>
          <w:szCs w:val="20"/>
        </w:rPr>
        <w:drawing>
          <wp:anchor distT="0" distB="0" distL="114300" distR="114300" simplePos="0" relativeHeight="251664384" behindDoc="0" locked="0" layoutInCell="1" allowOverlap="1" wp14:anchorId="6790C3B6" wp14:editId="240A9180">
            <wp:simplePos x="0" y="0"/>
            <wp:positionH relativeFrom="column">
              <wp:posOffset>5770107</wp:posOffset>
            </wp:positionH>
            <wp:positionV relativeFrom="page">
              <wp:posOffset>238235</wp:posOffset>
            </wp:positionV>
            <wp:extent cx="883920" cy="9207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3920" cy="920750"/>
                    </a:xfrm>
                    <a:prstGeom prst="rect">
                      <a:avLst/>
                    </a:prstGeom>
                    <a:noFill/>
                  </pic:spPr>
                </pic:pic>
              </a:graphicData>
            </a:graphic>
          </wp:anchor>
        </w:drawing>
      </w:r>
      <w:r w:rsidR="0081704E">
        <w:rPr>
          <w:rFonts w:ascii="Verdana" w:hAnsi="Verdana"/>
          <w:sz w:val="20"/>
          <w:szCs w:val="20"/>
        </w:rPr>
        <w:t>Waiting line</w:t>
      </w:r>
    </w:p>
    <w:p w14:paraId="1ABD4E5C" w14:textId="77777777" w:rsidR="0081704E" w:rsidRDefault="0081704E" w:rsidP="0081704E">
      <w:pPr>
        <w:pStyle w:val="NoSpacing"/>
        <w:numPr>
          <w:ilvl w:val="0"/>
          <w:numId w:val="15"/>
        </w:numPr>
        <w:rPr>
          <w:rFonts w:ascii="Verdana" w:hAnsi="Verdana"/>
          <w:sz w:val="20"/>
          <w:szCs w:val="20"/>
        </w:rPr>
      </w:pPr>
      <w:r>
        <w:rPr>
          <w:rFonts w:ascii="Verdana" w:hAnsi="Verdana"/>
          <w:sz w:val="20"/>
          <w:szCs w:val="20"/>
        </w:rPr>
        <w:t>Equipment line</w:t>
      </w:r>
    </w:p>
    <w:p w14:paraId="6B73D930" w14:textId="77777777" w:rsidR="0081704E" w:rsidRDefault="0081704E" w:rsidP="0081704E">
      <w:pPr>
        <w:pStyle w:val="NoSpacing"/>
        <w:numPr>
          <w:ilvl w:val="0"/>
          <w:numId w:val="15"/>
        </w:numPr>
        <w:rPr>
          <w:rFonts w:ascii="Verdana" w:hAnsi="Verdana"/>
          <w:sz w:val="20"/>
          <w:szCs w:val="20"/>
        </w:rPr>
      </w:pPr>
      <w:r>
        <w:rPr>
          <w:rFonts w:ascii="Verdana" w:hAnsi="Verdana"/>
          <w:sz w:val="20"/>
          <w:szCs w:val="20"/>
        </w:rPr>
        <w:t>Score flip boards</w:t>
      </w:r>
    </w:p>
    <w:p w14:paraId="5660085D" w14:textId="77777777" w:rsidR="0081704E" w:rsidRPr="00F93BBA" w:rsidRDefault="0081704E" w:rsidP="00F93BBA">
      <w:pPr>
        <w:pStyle w:val="NoSpacing"/>
        <w:ind w:left="360" w:firstLine="720"/>
        <w:rPr>
          <w:rFonts w:ascii="Verdana" w:hAnsi="Verdana"/>
          <w:b/>
          <w:sz w:val="20"/>
          <w:szCs w:val="20"/>
        </w:rPr>
      </w:pPr>
      <w:r w:rsidRPr="00F93BBA">
        <w:rPr>
          <w:rFonts w:ascii="Verdana" w:hAnsi="Verdana"/>
          <w:b/>
          <w:sz w:val="20"/>
          <w:szCs w:val="20"/>
        </w:rPr>
        <w:t>Qualification</w:t>
      </w:r>
      <w:r w:rsidR="005B5E95" w:rsidRPr="00F93BBA">
        <w:rPr>
          <w:rFonts w:ascii="Verdana" w:hAnsi="Verdana"/>
          <w:b/>
          <w:sz w:val="20"/>
          <w:szCs w:val="20"/>
        </w:rPr>
        <w:t xml:space="preserve"> (optional) </w:t>
      </w:r>
    </w:p>
    <w:p w14:paraId="3D2DB06D" w14:textId="77777777" w:rsidR="0081704E" w:rsidRDefault="0081704E" w:rsidP="00F93BBA">
      <w:pPr>
        <w:pStyle w:val="NoSpacing"/>
        <w:numPr>
          <w:ilvl w:val="1"/>
          <w:numId w:val="15"/>
        </w:numPr>
        <w:rPr>
          <w:rFonts w:ascii="Verdana" w:hAnsi="Verdana"/>
          <w:sz w:val="20"/>
          <w:szCs w:val="20"/>
        </w:rPr>
      </w:pPr>
      <w:r>
        <w:rPr>
          <w:rFonts w:ascii="Verdana" w:hAnsi="Verdana"/>
          <w:sz w:val="20"/>
          <w:szCs w:val="20"/>
        </w:rPr>
        <w:t>3 digit flip scoreboard for each recurve and compound athlete to use during qualification to display score accumulation</w:t>
      </w:r>
    </w:p>
    <w:p w14:paraId="1CD61ADE" w14:textId="408F3DFF" w:rsidR="0081704E" w:rsidRPr="00F93BBA" w:rsidRDefault="0081704E" w:rsidP="00F93BBA">
      <w:pPr>
        <w:pStyle w:val="NoSpacing"/>
        <w:ind w:left="720" w:firstLine="360"/>
        <w:rPr>
          <w:rFonts w:ascii="Verdana" w:hAnsi="Verdana"/>
          <w:b/>
          <w:sz w:val="20"/>
          <w:szCs w:val="20"/>
        </w:rPr>
      </w:pPr>
      <w:r w:rsidRPr="00F93BBA">
        <w:rPr>
          <w:rFonts w:ascii="Verdana" w:hAnsi="Verdana"/>
          <w:b/>
          <w:sz w:val="20"/>
          <w:szCs w:val="20"/>
        </w:rPr>
        <w:t xml:space="preserve">Elimination </w:t>
      </w:r>
    </w:p>
    <w:p w14:paraId="5CD1853F" w14:textId="38F54070" w:rsidR="0081704E" w:rsidRDefault="0081704E" w:rsidP="00F93BBA">
      <w:pPr>
        <w:pStyle w:val="NoSpacing"/>
        <w:numPr>
          <w:ilvl w:val="1"/>
          <w:numId w:val="15"/>
        </w:numPr>
        <w:rPr>
          <w:rFonts w:ascii="Verdana" w:hAnsi="Verdana"/>
          <w:sz w:val="20"/>
          <w:szCs w:val="20"/>
        </w:rPr>
      </w:pPr>
      <w:r>
        <w:rPr>
          <w:rFonts w:ascii="Verdana" w:hAnsi="Verdana"/>
          <w:sz w:val="20"/>
          <w:szCs w:val="20"/>
        </w:rPr>
        <w:t>One 3 digits scoreboard for each compound athlete in a match to display the score accumulated in the match</w:t>
      </w:r>
    </w:p>
    <w:p w14:paraId="6CF1B07A" w14:textId="77777777" w:rsidR="0081704E" w:rsidRDefault="0081704E" w:rsidP="00F93BBA">
      <w:pPr>
        <w:pStyle w:val="NoSpacing"/>
        <w:numPr>
          <w:ilvl w:val="1"/>
          <w:numId w:val="15"/>
        </w:numPr>
        <w:rPr>
          <w:rFonts w:ascii="Verdana" w:hAnsi="Verdana"/>
          <w:sz w:val="20"/>
          <w:szCs w:val="20"/>
        </w:rPr>
      </w:pPr>
      <w:r>
        <w:rPr>
          <w:rFonts w:ascii="Verdana" w:hAnsi="Verdana"/>
          <w:sz w:val="20"/>
          <w:szCs w:val="20"/>
        </w:rPr>
        <w:t>One 3 digit scoreboard between each recurve to display the set points in the match</w:t>
      </w:r>
    </w:p>
    <w:p w14:paraId="0F0C3C6C" w14:textId="77777777" w:rsidR="007C7F79" w:rsidRDefault="007C7F79" w:rsidP="00C5701A">
      <w:pPr>
        <w:pStyle w:val="NoSpacing"/>
        <w:rPr>
          <w:rFonts w:ascii="Verdana" w:hAnsi="Verdana"/>
          <w:sz w:val="20"/>
          <w:szCs w:val="20"/>
          <w:lang w:val="en-GB"/>
        </w:rPr>
      </w:pPr>
    </w:p>
    <w:p w14:paraId="6376B7B3" w14:textId="77777777" w:rsidR="00D20D55" w:rsidRDefault="00D20D55" w:rsidP="00C5701A">
      <w:pPr>
        <w:pStyle w:val="NoSpacing"/>
        <w:rPr>
          <w:rFonts w:ascii="Verdana" w:hAnsi="Verdana"/>
          <w:sz w:val="20"/>
          <w:szCs w:val="20"/>
          <w:lang w:val="en-GB"/>
        </w:rPr>
      </w:pPr>
      <w:r>
        <w:rPr>
          <w:rFonts w:ascii="Verdana" w:hAnsi="Verdana"/>
          <w:sz w:val="20"/>
          <w:szCs w:val="20"/>
          <w:lang w:val="en-GB"/>
        </w:rPr>
        <w:t>Internet requirements:</w:t>
      </w:r>
    </w:p>
    <w:p w14:paraId="5C723E45" w14:textId="67AFACCF" w:rsidR="00D20D55" w:rsidRDefault="00917DD4" w:rsidP="005D6B2C">
      <w:pPr>
        <w:pStyle w:val="NoSpacing"/>
        <w:numPr>
          <w:ilvl w:val="0"/>
          <w:numId w:val="22"/>
        </w:numPr>
        <w:rPr>
          <w:rFonts w:ascii="Verdana" w:hAnsi="Verdana"/>
          <w:sz w:val="20"/>
          <w:szCs w:val="20"/>
          <w:lang w:val="en-GB"/>
        </w:rPr>
      </w:pPr>
      <w:r>
        <w:rPr>
          <w:rFonts w:ascii="Verdana" w:hAnsi="Verdana"/>
          <w:sz w:val="20"/>
          <w:szCs w:val="20"/>
          <w:lang w:val="en-GB"/>
        </w:rPr>
        <w:t xml:space="preserve">Three </w:t>
      </w:r>
      <w:r w:rsidR="00D20D55">
        <w:rPr>
          <w:rFonts w:ascii="Verdana" w:hAnsi="Verdana"/>
          <w:sz w:val="20"/>
          <w:szCs w:val="20"/>
          <w:lang w:val="en-GB"/>
        </w:rPr>
        <w:t>(</w:t>
      </w:r>
      <w:r>
        <w:rPr>
          <w:rFonts w:ascii="Verdana" w:hAnsi="Verdana"/>
          <w:sz w:val="20"/>
          <w:szCs w:val="20"/>
          <w:lang w:val="en-GB"/>
        </w:rPr>
        <w:t>3</w:t>
      </w:r>
      <w:r w:rsidR="00D20D55">
        <w:rPr>
          <w:rFonts w:ascii="Verdana" w:hAnsi="Verdana"/>
          <w:sz w:val="20"/>
          <w:szCs w:val="20"/>
          <w:lang w:val="en-GB"/>
        </w:rPr>
        <w:t>) dedicated</w:t>
      </w:r>
      <w:r>
        <w:rPr>
          <w:rFonts w:ascii="Verdana" w:hAnsi="Verdana"/>
          <w:sz w:val="20"/>
          <w:szCs w:val="20"/>
          <w:lang w:val="en-GB"/>
        </w:rPr>
        <w:t xml:space="preserve"> and separated</w:t>
      </w:r>
      <w:r w:rsidR="00D20D55">
        <w:rPr>
          <w:rFonts w:ascii="Verdana" w:hAnsi="Verdana"/>
          <w:sz w:val="20"/>
          <w:szCs w:val="20"/>
          <w:lang w:val="en-GB"/>
        </w:rPr>
        <w:t xml:space="preserve"> internet cables with a </w:t>
      </w:r>
      <w:r>
        <w:rPr>
          <w:rFonts w:ascii="Verdana" w:hAnsi="Verdana"/>
          <w:sz w:val="20"/>
          <w:szCs w:val="20"/>
          <w:lang w:val="en-GB"/>
        </w:rPr>
        <w:t xml:space="preserve">minimum </w:t>
      </w:r>
      <w:r w:rsidR="00D20D55">
        <w:rPr>
          <w:rFonts w:ascii="Verdana" w:hAnsi="Verdana"/>
          <w:sz w:val="20"/>
          <w:szCs w:val="20"/>
          <w:lang w:val="en-GB"/>
        </w:rPr>
        <w:t xml:space="preserve">capacity of </w:t>
      </w:r>
      <w:r>
        <w:rPr>
          <w:rFonts w:ascii="Verdana" w:hAnsi="Verdana"/>
          <w:sz w:val="20"/>
          <w:szCs w:val="20"/>
          <w:lang w:val="en-GB"/>
        </w:rPr>
        <w:t xml:space="preserve">balanced </w:t>
      </w:r>
      <w:r w:rsidR="00D20D55">
        <w:rPr>
          <w:rFonts w:ascii="Verdana" w:hAnsi="Verdana"/>
          <w:sz w:val="20"/>
          <w:szCs w:val="20"/>
          <w:lang w:val="en-GB"/>
        </w:rPr>
        <w:t xml:space="preserve">10Mb up/download for </w:t>
      </w:r>
      <w:r w:rsidR="00BF5CAC">
        <w:rPr>
          <w:rFonts w:ascii="Verdana" w:hAnsi="Verdana"/>
          <w:sz w:val="20"/>
          <w:szCs w:val="20"/>
          <w:lang w:val="en-GB"/>
        </w:rPr>
        <w:t>the pu</w:t>
      </w:r>
      <w:r>
        <w:rPr>
          <w:rFonts w:ascii="Verdana" w:hAnsi="Verdana"/>
          <w:sz w:val="20"/>
          <w:szCs w:val="20"/>
          <w:lang w:val="en-GB"/>
        </w:rPr>
        <w:t>r</w:t>
      </w:r>
      <w:r w:rsidR="00BF5CAC">
        <w:rPr>
          <w:rFonts w:ascii="Verdana" w:hAnsi="Verdana"/>
          <w:sz w:val="20"/>
          <w:szCs w:val="20"/>
          <w:lang w:val="en-GB"/>
        </w:rPr>
        <w:t xml:space="preserve">poses of </w:t>
      </w:r>
      <w:r w:rsidR="00D20D55">
        <w:rPr>
          <w:rFonts w:ascii="Verdana" w:hAnsi="Verdana"/>
          <w:sz w:val="20"/>
          <w:szCs w:val="20"/>
          <w:lang w:val="en-GB"/>
        </w:rPr>
        <w:t>live results and, where applicable, streaming/TV needs.</w:t>
      </w:r>
    </w:p>
    <w:p w14:paraId="25CBBAA7" w14:textId="77777777" w:rsidR="00D20D55" w:rsidRDefault="00D20D55" w:rsidP="00C5701A">
      <w:pPr>
        <w:pStyle w:val="NoSpacing"/>
        <w:rPr>
          <w:rFonts w:ascii="Verdana" w:hAnsi="Verdana"/>
          <w:sz w:val="20"/>
          <w:szCs w:val="20"/>
          <w:lang w:val="en-GB"/>
        </w:rPr>
      </w:pPr>
    </w:p>
    <w:p w14:paraId="13C46D7D" w14:textId="77777777" w:rsidR="0081704E" w:rsidRDefault="00C5701A" w:rsidP="00C5701A">
      <w:pPr>
        <w:pStyle w:val="NoSpacing"/>
        <w:rPr>
          <w:rFonts w:ascii="Verdana" w:hAnsi="Verdana"/>
          <w:sz w:val="20"/>
          <w:szCs w:val="20"/>
          <w:lang w:val="en-GB"/>
        </w:rPr>
      </w:pPr>
      <w:r w:rsidRPr="00E80CFB">
        <w:rPr>
          <w:rFonts w:ascii="Verdana" w:hAnsi="Verdana"/>
          <w:sz w:val="20"/>
          <w:szCs w:val="20"/>
          <w:lang w:val="en-GB"/>
        </w:rPr>
        <w:t>Following the World Archery Rules</w:t>
      </w:r>
      <w:r w:rsidR="0081704E">
        <w:rPr>
          <w:rFonts w:ascii="Verdana" w:hAnsi="Verdana"/>
          <w:sz w:val="20"/>
          <w:szCs w:val="20"/>
          <w:lang w:val="en-GB"/>
        </w:rPr>
        <w:t>:</w:t>
      </w:r>
    </w:p>
    <w:p w14:paraId="71A91F8F" w14:textId="77777777" w:rsidR="0081704E" w:rsidRDefault="0081704E" w:rsidP="0081704E">
      <w:pPr>
        <w:pStyle w:val="NoSpacing"/>
        <w:numPr>
          <w:ilvl w:val="0"/>
          <w:numId w:val="16"/>
        </w:numPr>
        <w:rPr>
          <w:rFonts w:ascii="Verdana" w:hAnsi="Verdana"/>
          <w:sz w:val="20"/>
          <w:szCs w:val="20"/>
          <w:lang w:val="en-GB"/>
        </w:rPr>
      </w:pPr>
      <w:r>
        <w:rPr>
          <w:rFonts w:ascii="Verdana" w:hAnsi="Verdana"/>
          <w:sz w:val="20"/>
          <w:szCs w:val="20"/>
          <w:lang w:val="en-GB"/>
        </w:rPr>
        <w:t>Apply Rule book 2 and 3</w:t>
      </w:r>
    </w:p>
    <w:p w14:paraId="002CB846" w14:textId="627606F7" w:rsidR="0081704E" w:rsidRDefault="0081704E" w:rsidP="0081704E">
      <w:pPr>
        <w:pStyle w:val="NoSpacing"/>
        <w:numPr>
          <w:ilvl w:val="0"/>
          <w:numId w:val="16"/>
        </w:numPr>
        <w:rPr>
          <w:rFonts w:ascii="Verdana" w:hAnsi="Verdana"/>
          <w:sz w:val="20"/>
          <w:szCs w:val="20"/>
          <w:lang w:val="en-GB"/>
        </w:rPr>
      </w:pPr>
      <w:r>
        <w:rPr>
          <w:rFonts w:ascii="Verdana" w:hAnsi="Verdana"/>
          <w:sz w:val="20"/>
          <w:szCs w:val="20"/>
          <w:lang w:val="en-GB"/>
        </w:rPr>
        <w:t>Minimum space per athlete to have on the shooting line 8</w:t>
      </w:r>
      <w:r w:rsidR="0019721D">
        <w:rPr>
          <w:rFonts w:ascii="Verdana" w:hAnsi="Verdana"/>
          <w:sz w:val="20"/>
          <w:szCs w:val="20"/>
          <w:lang w:val="en-GB"/>
        </w:rPr>
        <w:t>0</w:t>
      </w:r>
      <w:r>
        <w:rPr>
          <w:rFonts w:ascii="Verdana" w:hAnsi="Verdana"/>
          <w:sz w:val="20"/>
          <w:szCs w:val="20"/>
          <w:lang w:val="en-GB"/>
        </w:rPr>
        <w:t>cm</w:t>
      </w:r>
      <w:r w:rsidR="003A0F01">
        <w:rPr>
          <w:rFonts w:ascii="Verdana" w:hAnsi="Verdana"/>
          <w:sz w:val="20"/>
          <w:szCs w:val="20"/>
          <w:lang w:val="en-GB"/>
        </w:rPr>
        <w:t>. I</w:t>
      </w:r>
      <w:r w:rsidR="00B91096">
        <w:rPr>
          <w:rFonts w:ascii="Verdana" w:hAnsi="Verdana"/>
          <w:sz w:val="20"/>
          <w:szCs w:val="20"/>
          <w:lang w:val="en-GB"/>
        </w:rPr>
        <w:t>f this measurement cannot be provided</w:t>
      </w:r>
      <w:r w:rsidR="00F338B5">
        <w:rPr>
          <w:rFonts w:ascii="Verdana" w:hAnsi="Verdana"/>
          <w:sz w:val="20"/>
          <w:szCs w:val="20"/>
          <w:lang w:val="en-GB"/>
        </w:rPr>
        <w:t xml:space="preserve">, </w:t>
      </w:r>
      <w:r w:rsidR="003A0F01">
        <w:rPr>
          <w:rFonts w:ascii="Verdana" w:hAnsi="Verdana"/>
          <w:sz w:val="20"/>
          <w:szCs w:val="20"/>
          <w:lang w:val="en-GB"/>
        </w:rPr>
        <w:t>consult World Archery.</w:t>
      </w:r>
    </w:p>
    <w:p w14:paraId="4EA60AB4" w14:textId="22B790C7" w:rsidR="00C5701A" w:rsidRDefault="0081704E" w:rsidP="0081704E">
      <w:pPr>
        <w:pStyle w:val="NoSpacing"/>
        <w:numPr>
          <w:ilvl w:val="0"/>
          <w:numId w:val="16"/>
        </w:numPr>
        <w:rPr>
          <w:rFonts w:ascii="Verdana" w:hAnsi="Verdana"/>
          <w:sz w:val="20"/>
          <w:szCs w:val="20"/>
          <w:lang w:val="en-GB"/>
        </w:rPr>
      </w:pPr>
      <w:r>
        <w:rPr>
          <w:rFonts w:ascii="Verdana" w:hAnsi="Verdana"/>
          <w:sz w:val="20"/>
          <w:szCs w:val="20"/>
          <w:lang w:val="en-GB"/>
        </w:rPr>
        <w:t>A</w:t>
      </w:r>
      <w:r w:rsidR="00C5701A" w:rsidRPr="00E80CFB">
        <w:rPr>
          <w:rFonts w:ascii="Verdana" w:hAnsi="Verdana"/>
          <w:sz w:val="20"/>
          <w:szCs w:val="20"/>
          <w:lang w:val="en-GB"/>
        </w:rPr>
        <w:t>rrow diameter will be limited to 9.3mm (not including arrow wraps); point diameter may be a maximum of 9.4mm</w:t>
      </w:r>
    </w:p>
    <w:p w14:paraId="52F57ADA" w14:textId="658C0FDC" w:rsidR="00BF5CAC" w:rsidRPr="00E80CFB" w:rsidRDefault="00BF5CAC" w:rsidP="0081704E">
      <w:pPr>
        <w:pStyle w:val="NoSpacing"/>
        <w:numPr>
          <w:ilvl w:val="0"/>
          <w:numId w:val="16"/>
        </w:numPr>
        <w:rPr>
          <w:rFonts w:ascii="Verdana" w:hAnsi="Verdana"/>
          <w:sz w:val="20"/>
          <w:szCs w:val="20"/>
          <w:lang w:val="en-GB"/>
        </w:rPr>
      </w:pPr>
      <w:r>
        <w:rPr>
          <w:rFonts w:ascii="Verdana" w:hAnsi="Verdana"/>
          <w:sz w:val="20"/>
          <w:szCs w:val="20"/>
          <w:lang w:val="en-GB"/>
        </w:rPr>
        <w:t>Adequate safety wall/net behind the targets to safe</w:t>
      </w:r>
      <w:r w:rsidR="003639CF">
        <w:rPr>
          <w:rFonts w:ascii="Verdana" w:hAnsi="Verdana"/>
          <w:sz w:val="20"/>
          <w:szCs w:val="20"/>
          <w:lang w:val="en-GB"/>
        </w:rPr>
        <w:t>l</w:t>
      </w:r>
      <w:r>
        <w:rPr>
          <w:rFonts w:ascii="Verdana" w:hAnsi="Verdana"/>
          <w:sz w:val="20"/>
          <w:szCs w:val="20"/>
          <w:lang w:val="en-GB"/>
        </w:rPr>
        <w:t>y stop any arrows that miss the target</w:t>
      </w:r>
    </w:p>
    <w:p w14:paraId="2E76CECB" w14:textId="77777777" w:rsidR="00A24755" w:rsidRDefault="00A24755" w:rsidP="00E80CFB">
      <w:pPr>
        <w:pStyle w:val="NoSpacing"/>
        <w:rPr>
          <w:rFonts w:ascii="Verdana" w:hAnsi="Verdana"/>
          <w:sz w:val="20"/>
          <w:szCs w:val="20"/>
        </w:rPr>
      </w:pPr>
    </w:p>
    <w:p w14:paraId="1EE8142B" w14:textId="77777777" w:rsidR="00E80CFB" w:rsidRDefault="00E80CFB" w:rsidP="00E80CFB">
      <w:pPr>
        <w:pStyle w:val="NoSpacing"/>
        <w:rPr>
          <w:rFonts w:ascii="Verdana" w:hAnsi="Verdana"/>
          <w:sz w:val="20"/>
          <w:szCs w:val="20"/>
        </w:rPr>
      </w:pPr>
      <w:r>
        <w:rPr>
          <w:rFonts w:ascii="Verdana" w:hAnsi="Verdana"/>
          <w:sz w:val="20"/>
          <w:szCs w:val="20"/>
        </w:rPr>
        <w:t>Dress regulations</w:t>
      </w:r>
      <w:r w:rsidR="0081704E">
        <w:rPr>
          <w:rFonts w:ascii="Verdana" w:hAnsi="Verdana"/>
          <w:sz w:val="20"/>
          <w:szCs w:val="20"/>
        </w:rPr>
        <w:t>:</w:t>
      </w:r>
      <w:r>
        <w:rPr>
          <w:rFonts w:ascii="Verdana" w:hAnsi="Verdana"/>
          <w:sz w:val="20"/>
          <w:szCs w:val="20"/>
        </w:rPr>
        <w:t xml:space="preserve"> </w:t>
      </w:r>
    </w:p>
    <w:p w14:paraId="485A87F8" w14:textId="77777777" w:rsidR="00E80CFB" w:rsidRPr="00E80CFB" w:rsidRDefault="00E80CFB" w:rsidP="00E80CFB">
      <w:pPr>
        <w:pStyle w:val="NoSpacing"/>
        <w:rPr>
          <w:rFonts w:ascii="Verdana" w:hAnsi="Verdana"/>
          <w:sz w:val="20"/>
          <w:szCs w:val="20"/>
        </w:rPr>
      </w:pPr>
      <w:r>
        <w:rPr>
          <w:rFonts w:ascii="Verdana" w:hAnsi="Verdana"/>
          <w:sz w:val="20"/>
          <w:szCs w:val="20"/>
        </w:rPr>
        <w:t>C</w:t>
      </w:r>
      <w:r w:rsidRPr="00E80CFB">
        <w:rPr>
          <w:rFonts w:ascii="Verdana" w:hAnsi="Verdana"/>
          <w:sz w:val="20"/>
          <w:szCs w:val="20"/>
        </w:rPr>
        <w:t>ompliant to World Archery rules and for athletes</w:t>
      </w:r>
      <w:r w:rsidR="0081704E">
        <w:rPr>
          <w:rFonts w:ascii="Verdana" w:hAnsi="Verdana"/>
          <w:sz w:val="20"/>
          <w:szCs w:val="20"/>
        </w:rPr>
        <w:t>,</w:t>
      </w:r>
      <w:r w:rsidRPr="00E80CFB">
        <w:rPr>
          <w:rFonts w:ascii="Verdana" w:hAnsi="Verdana"/>
          <w:sz w:val="20"/>
          <w:szCs w:val="20"/>
        </w:rPr>
        <w:t xml:space="preserve"> coaches</w:t>
      </w:r>
      <w:r w:rsidR="0081704E">
        <w:rPr>
          <w:rFonts w:ascii="Verdana" w:hAnsi="Verdana"/>
          <w:sz w:val="20"/>
          <w:szCs w:val="20"/>
        </w:rPr>
        <w:t xml:space="preserve"> and accredited persons</w:t>
      </w:r>
      <w:r w:rsidR="00827345">
        <w:rPr>
          <w:rFonts w:ascii="Verdana" w:hAnsi="Verdana"/>
          <w:sz w:val="20"/>
          <w:szCs w:val="20"/>
        </w:rPr>
        <w:t xml:space="preserve"> on the FOP</w:t>
      </w:r>
      <w:r w:rsidRPr="00E80CFB">
        <w:rPr>
          <w:rFonts w:ascii="Verdana" w:hAnsi="Verdana"/>
          <w:sz w:val="20"/>
          <w:szCs w:val="20"/>
        </w:rPr>
        <w:t>: -</w:t>
      </w:r>
    </w:p>
    <w:p w14:paraId="541F0079" w14:textId="77777777" w:rsidR="00E80CFB" w:rsidRPr="00E80CFB" w:rsidRDefault="00E80CFB" w:rsidP="00E80CFB">
      <w:pPr>
        <w:pStyle w:val="NoSpacing"/>
        <w:numPr>
          <w:ilvl w:val="0"/>
          <w:numId w:val="2"/>
        </w:numPr>
        <w:rPr>
          <w:rFonts w:ascii="Verdana" w:hAnsi="Verdana"/>
          <w:sz w:val="20"/>
          <w:szCs w:val="20"/>
        </w:rPr>
      </w:pPr>
      <w:r w:rsidRPr="00E80CFB">
        <w:rPr>
          <w:rFonts w:ascii="Verdana" w:hAnsi="Verdana"/>
          <w:sz w:val="20"/>
          <w:szCs w:val="20"/>
        </w:rPr>
        <w:t>No hunting type camouflage is permitted on the field of play. This includes, bows, arrows, quivers, clothing, hats and shoes.</w:t>
      </w:r>
    </w:p>
    <w:p w14:paraId="4461F175" w14:textId="77777777" w:rsidR="00E80CFB" w:rsidRDefault="00E80CFB" w:rsidP="00E80CFB">
      <w:pPr>
        <w:pStyle w:val="NoSpacing"/>
        <w:numPr>
          <w:ilvl w:val="0"/>
          <w:numId w:val="2"/>
        </w:numPr>
        <w:rPr>
          <w:rFonts w:ascii="Verdana" w:hAnsi="Verdana"/>
          <w:sz w:val="20"/>
          <w:szCs w:val="20"/>
        </w:rPr>
      </w:pPr>
      <w:r w:rsidRPr="00E80CFB">
        <w:rPr>
          <w:rFonts w:ascii="Verdana" w:hAnsi="Verdana"/>
          <w:sz w:val="20"/>
          <w:szCs w:val="20"/>
        </w:rPr>
        <w:t>No jeans or blue denim is allowed on the competition field of play.</w:t>
      </w:r>
    </w:p>
    <w:p w14:paraId="7C78E4A0" w14:textId="77777777" w:rsidR="00E80CFB" w:rsidRDefault="00E80CFB" w:rsidP="00840202">
      <w:pPr>
        <w:pStyle w:val="NoSpacing"/>
        <w:rPr>
          <w:rFonts w:ascii="Verdana" w:hAnsi="Verdana"/>
          <w:sz w:val="20"/>
          <w:szCs w:val="20"/>
        </w:rPr>
      </w:pPr>
    </w:p>
    <w:p w14:paraId="44E7C722" w14:textId="77777777" w:rsidR="00BE7FA9" w:rsidRDefault="00BE7FA9">
      <w:pPr>
        <w:rPr>
          <w:rFonts w:ascii="Verdana" w:hAnsi="Verdana"/>
          <w:b/>
          <w:sz w:val="20"/>
          <w:szCs w:val="20"/>
        </w:rPr>
      </w:pPr>
      <w:r>
        <w:rPr>
          <w:rFonts w:ascii="Verdana" w:hAnsi="Verdana"/>
          <w:b/>
          <w:sz w:val="20"/>
          <w:szCs w:val="20"/>
        </w:rPr>
        <w:br w:type="page"/>
      </w:r>
    </w:p>
    <w:p w14:paraId="0ACF4AAE" w14:textId="02851403" w:rsidR="00E80CFB" w:rsidRPr="00BE7FA9" w:rsidRDefault="00DD00AF" w:rsidP="00840202">
      <w:pPr>
        <w:pStyle w:val="NoSpacing"/>
        <w:rPr>
          <w:rFonts w:ascii="Verdana" w:hAnsi="Verdana"/>
          <w:b/>
          <w:color w:val="4472C4" w:themeColor="accent5"/>
          <w:sz w:val="28"/>
          <w:szCs w:val="28"/>
        </w:rPr>
      </w:pPr>
      <w:r>
        <w:rPr>
          <w:rFonts w:ascii="Verdana" w:hAnsi="Verdana"/>
          <w:noProof/>
          <w:sz w:val="20"/>
          <w:szCs w:val="20"/>
        </w:rPr>
        <w:drawing>
          <wp:anchor distT="0" distB="0" distL="114300" distR="114300" simplePos="0" relativeHeight="251665408" behindDoc="0" locked="0" layoutInCell="1" allowOverlap="1" wp14:anchorId="15ACBBB3" wp14:editId="76A69A20">
            <wp:simplePos x="0" y="0"/>
            <wp:positionH relativeFrom="column">
              <wp:posOffset>5746888</wp:posOffset>
            </wp:positionH>
            <wp:positionV relativeFrom="paragraph">
              <wp:posOffset>-638340</wp:posOffset>
            </wp:positionV>
            <wp:extent cx="883920" cy="92075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3920" cy="920750"/>
                    </a:xfrm>
                    <a:prstGeom prst="rect">
                      <a:avLst/>
                    </a:prstGeom>
                    <a:noFill/>
                  </pic:spPr>
                </pic:pic>
              </a:graphicData>
            </a:graphic>
          </wp:anchor>
        </w:drawing>
      </w:r>
      <w:r w:rsidR="00E80CFB" w:rsidRPr="00BE7FA9">
        <w:rPr>
          <w:rFonts w:ascii="Verdana" w:hAnsi="Verdana"/>
          <w:b/>
          <w:color w:val="4472C4" w:themeColor="accent5"/>
          <w:sz w:val="28"/>
          <w:szCs w:val="28"/>
        </w:rPr>
        <w:t>Indoor World Series Final</w:t>
      </w:r>
      <w:r w:rsidR="0080480B">
        <w:rPr>
          <w:rFonts w:ascii="Verdana" w:hAnsi="Verdana"/>
          <w:b/>
          <w:color w:val="4472C4" w:themeColor="accent5"/>
          <w:sz w:val="28"/>
          <w:szCs w:val="28"/>
        </w:rPr>
        <w:t>:</w:t>
      </w:r>
    </w:p>
    <w:p w14:paraId="4D70BB32" w14:textId="332A9C7C" w:rsidR="00E80CFB" w:rsidRPr="00E80CFB" w:rsidRDefault="00E80CFB" w:rsidP="00E80CFB">
      <w:pPr>
        <w:pStyle w:val="NoSpacing"/>
        <w:rPr>
          <w:rFonts w:ascii="Verdana" w:hAnsi="Verdana"/>
          <w:sz w:val="20"/>
          <w:szCs w:val="20"/>
          <w:lang w:val="en-GB"/>
        </w:rPr>
      </w:pPr>
      <w:r w:rsidRPr="00E80CFB">
        <w:rPr>
          <w:rFonts w:ascii="Verdana" w:hAnsi="Verdana"/>
          <w:sz w:val="20"/>
          <w:szCs w:val="20"/>
          <w:lang w:val="en-GB"/>
        </w:rPr>
        <w:t xml:space="preserve">Will be held in </w:t>
      </w:r>
      <w:r w:rsidRPr="00E80CFB">
        <w:rPr>
          <w:rFonts w:ascii="Verdana" w:hAnsi="Verdana"/>
          <w:b/>
          <w:sz w:val="20"/>
          <w:szCs w:val="20"/>
          <w:lang w:val="en-GB"/>
        </w:rPr>
        <w:t>Las Vegas</w:t>
      </w:r>
      <w:r w:rsidR="00BE7FA9">
        <w:rPr>
          <w:rFonts w:ascii="Verdana" w:hAnsi="Verdana"/>
          <w:sz w:val="20"/>
          <w:szCs w:val="20"/>
          <w:lang w:val="en-GB"/>
        </w:rPr>
        <w:t xml:space="preserve"> (USA) on </w:t>
      </w:r>
      <w:r w:rsidR="003F6CDC">
        <w:rPr>
          <w:rFonts w:ascii="Verdana" w:hAnsi="Verdana"/>
          <w:sz w:val="20"/>
          <w:szCs w:val="20"/>
          <w:lang w:val="en-GB"/>
        </w:rPr>
        <w:t>10</w:t>
      </w:r>
      <w:r w:rsidRPr="00E80CFB">
        <w:rPr>
          <w:rFonts w:ascii="Verdana" w:hAnsi="Verdana"/>
          <w:sz w:val="20"/>
          <w:szCs w:val="20"/>
          <w:lang w:val="en-GB"/>
        </w:rPr>
        <w:t xml:space="preserve"> </w:t>
      </w:r>
      <w:r w:rsidR="003F6CDC">
        <w:rPr>
          <w:rFonts w:ascii="Verdana" w:hAnsi="Verdana"/>
          <w:sz w:val="20"/>
          <w:szCs w:val="20"/>
          <w:lang w:val="en-GB"/>
        </w:rPr>
        <w:t xml:space="preserve">February </w:t>
      </w:r>
      <w:r w:rsidRPr="00E80CFB">
        <w:rPr>
          <w:rFonts w:ascii="Verdana" w:hAnsi="Verdana"/>
          <w:sz w:val="20"/>
          <w:szCs w:val="20"/>
          <w:lang w:val="en-GB"/>
        </w:rPr>
        <w:t>20</w:t>
      </w:r>
      <w:r w:rsidR="003F6CDC">
        <w:rPr>
          <w:rFonts w:ascii="Verdana" w:hAnsi="Verdana"/>
          <w:sz w:val="20"/>
          <w:szCs w:val="20"/>
          <w:lang w:val="en-GB"/>
        </w:rPr>
        <w:t>19</w:t>
      </w:r>
      <w:r w:rsidRPr="00E80CFB">
        <w:rPr>
          <w:rFonts w:ascii="Verdana" w:hAnsi="Verdana"/>
          <w:sz w:val="20"/>
          <w:szCs w:val="20"/>
          <w:lang w:val="en-GB"/>
        </w:rPr>
        <w:t>.</w:t>
      </w:r>
    </w:p>
    <w:p w14:paraId="78CA39AA" w14:textId="48403BAC" w:rsidR="00E80CFB" w:rsidRPr="00E80CFB" w:rsidRDefault="00E80CFB" w:rsidP="00E80CFB">
      <w:pPr>
        <w:pStyle w:val="NoSpacing"/>
        <w:rPr>
          <w:rFonts w:ascii="Verdana" w:hAnsi="Verdana"/>
          <w:sz w:val="20"/>
          <w:szCs w:val="20"/>
          <w:lang w:val="en-GB"/>
        </w:rPr>
      </w:pPr>
    </w:p>
    <w:p w14:paraId="01131A0F" w14:textId="77777777" w:rsidR="00E80CFB" w:rsidRPr="00E80CFB" w:rsidRDefault="00E80CFB" w:rsidP="00E80CFB">
      <w:pPr>
        <w:pStyle w:val="NoSpacing"/>
        <w:rPr>
          <w:rFonts w:ascii="Verdana" w:hAnsi="Verdana"/>
          <w:sz w:val="20"/>
          <w:szCs w:val="20"/>
          <w:lang w:val="en-GB"/>
        </w:rPr>
      </w:pPr>
      <w:r w:rsidRPr="00E80CFB">
        <w:rPr>
          <w:rFonts w:ascii="Verdana" w:hAnsi="Verdana"/>
          <w:sz w:val="20"/>
          <w:szCs w:val="20"/>
          <w:lang w:val="en-GB"/>
        </w:rPr>
        <w:t>Those athletes who have qualified will be known after the second round of The Vegas Shoot in Las Vegas. All athletes wishing to participate in the finals</w:t>
      </w:r>
      <w:r w:rsidRPr="00E80CFB">
        <w:rPr>
          <w:rFonts w:ascii="Verdana" w:eastAsia="Times New Roman" w:hAnsi="Verdana"/>
          <w:sz w:val="20"/>
          <w:szCs w:val="20"/>
        </w:rPr>
        <w:t xml:space="preserve"> in Las Vegas, MUST register in the "</w:t>
      </w:r>
      <w:r w:rsidRPr="00E80CFB">
        <w:rPr>
          <w:rFonts w:ascii="Verdana" w:eastAsia="Times New Roman" w:hAnsi="Verdana"/>
          <w:b/>
          <w:sz w:val="20"/>
          <w:szCs w:val="20"/>
        </w:rPr>
        <w:t>Championship Compound”</w:t>
      </w:r>
      <w:r w:rsidRPr="00E80CFB">
        <w:rPr>
          <w:rFonts w:ascii="Verdana" w:eastAsia="Times New Roman" w:hAnsi="Verdana"/>
          <w:sz w:val="20"/>
          <w:szCs w:val="20"/>
        </w:rPr>
        <w:t xml:space="preserve"> male/female" for Compound disciplines and in the </w:t>
      </w:r>
      <w:r w:rsidRPr="00E80CFB">
        <w:rPr>
          <w:rFonts w:ascii="Verdana" w:eastAsia="Times New Roman" w:hAnsi="Verdana"/>
          <w:b/>
          <w:sz w:val="20"/>
          <w:szCs w:val="20"/>
        </w:rPr>
        <w:t>"Championships Recurve”</w:t>
      </w:r>
      <w:r w:rsidRPr="00E80CFB">
        <w:rPr>
          <w:rFonts w:ascii="Verdana" w:eastAsia="Times New Roman" w:hAnsi="Verdana"/>
          <w:sz w:val="20"/>
          <w:szCs w:val="20"/>
        </w:rPr>
        <w:t xml:space="preserve"> as a male/female" for the Recurve discipline.</w:t>
      </w:r>
    </w:p>
    <w:p w14:paraId="54DB691F" w14:textId="77777777" w:rsidR="00E80CFB" w:rsidRPr="00E80CFB" w:rsidRDefault="00E80CFB" w:rsidP="00E80CFB">
      <w:pPr>
        <w:pStyle w:val="NoSpacing"/>
        <w:rPr>
          <w:rFonts w:ascii="Verdana" w:hAnsi="Verdana"/>
          <w:sz w:val="20"/>
          <w:szCs w:val="20"/>
          <w:lang w:val="en-GB"/>
        </w:rPr>
      </w:pPr>
    </w:p>
    <w:p w14:paraId="005CA288" w14:textId="77777777" w:rsidR="00E80CFB" w:rsidRPr="00E80CFB" w:rsidRDefault="00E80CFB" w:rsidP="00E80CFB">
      <w:pPr>
        <w:pStyle w:val="NoSpacing"/>
        <w:rPr>
          <w:rFonts w:ascii="Verdana" w:hAnsi="Verdana"/>
          <w:sz w:val="20"/>
          <w:szCs w:val="20"/>
          <w:lang w:val="en-GB"/>
        </w:rPr>
      </w:pPr>
      <w:r w:rsidRPr="00E80CFB">
        <w:rPr>
          <w:rFonts w:ascii="Verdana" w:hAnsi="Verdana"/>
          <w:sz w:val="20"/>
          <w:szCs w:val="20"/>
          <w:lang w:val="en-GB"/>
        </w:rPr>
        <w:t xml:space="preserve">All recurve individual matches will use the sets system, consisting the best of five (5) sets shooting three (3) arrows. Alternate shooting – twenty (20) seconds per arrow will be used to shoot one (1) arrow in the gold finals on a, vertical, tri-spot 40cm World Archery target face. </w:t>
      </w:r>
    </w:p>
    <w:p w14:paraId="7CD3F94B" w14:textId="77777777" w:rsidR="00E80CFB" w:rsidRPr="00E80CFB" w:rsidRDefault="00E80CFB" w:rsidP="00E80CFB">
      <w:pPr>
        <w:pStyle w:val="NoSpacing"/>
        <w:rPr>
          <w:rFonts w:ascii="Verdana" w:hAnsi="Verdana"/>
          <w:sz w:val="20"/>
          <w:szCs w:val="20"/>
          <w:lang w:val="en-GB"/>
        </w:rPr>
      </w:pPr>
    </w:p>
    <w:p w14:paraId="6B0FB3CC" w14:textId="77777777" w:rsidR="00E80CFB" w:rsidRPr="00E80CFB" w:rsidRDefault="00E80CFB" w:rsidP="00E80CFB">
      <w:pPr>
        <w:pStyle w:val="NoSpacing"/>
        <w:rPr>
          <w:rFonts w:ascii="Verdana" w:hAnsi="Verdana"/>
          <w:sz w:val="20"/>
          <w:szCs w:val="20"/>
          <w:lang w:val="en-GB"/>
        </w:rPr>
      </w:pPr>
      <w:r w:rsidRPr="00E80CFB">
        <w:rPr>
          <w:rFonts w:ascii="Verdana" w:hAnsi="Verdana"/>
          <w:sz w:val="20"/>
          <w:szCs w:val="20"/>
          <w:lang w:val="en-GB"/>
        </w:rPr>
        <w:t>The Compound division, will use cumulative scoring, five (5) ends of three (3) arrows. Alternate shooting – twenty (20) seconds per arrow – will be used to shoot one (1) arrow in the gold finals on a, vertical trip-spot 40cm World Archery target face. Both women and men will score counting the X ring as 10 points, and the recurve 10-ring as 9 points.</w:t>
      </w:r>
    </w:p>
    <w:p w14:paraId="54718395" w14:textId="77777777" w:rsidR="00E80CFB" w:rsidRPr="00E80CFB" w:rsidRDefault="00E80CFB" w:rsidP="00E80CFB">
      <w:pPr>
        <w:pStyle w:val="NoSpacing"/>
        <w:rPr>
          <w:rFonts w:ascii="Verdana" w:hAnsi="Verdana"/>
          <w:sz w:val="20"/>
          <w:szCs w:val="20"/>
          <w:lang w:val="en-GB"/>
        </w:rPr>
      </w:pPr>
    </w:p>
    <w:p w14:paraId="522A44E8" w14:textId="61C2808B" w:rsidR="004E7612" w:rsidRDefault="00E80CFB" w:rsidP="00E80CFB">
      <w:pPr>
        <w:suppressAutoHyphens/>
        <w:spacing w:after="0" w:line="240" w:lineRule="auto"/>
        <w:jc w:val="both"/>
        <w:rPr>
          <w:rFonts w:ascii="Verdana" w:hAnsi="Verdana" w:cs="Verdana"/>
          <w:sz w:val="20"/>
          <w:szCs w:val="20"/>
          <w:lang w:val="en-GB"/>
        </w:rPr>
      </w:pPr>
      <w:r>
        <w:rPr>
          <w:rFonts w:ascii="Verdana" w:hAnsi="Verdana" w:cs="Verdana"/>
          <w:sz w:val="20"/>
          <w:szCs w:val="20"/>
          <w:lang w:val="en-GB"/>
        </w:rPr>
        <w:t xml:space="preserve">At the start of each gold/bronze medal match the highest ranked athlete, in the </w:t>
      </w:r>
      <w:r w:rsidR="00C5701A">
        <w:rPr>
          <w:rFonts w:ascii="Verdana" w:hAnsi="Verdana" w:cs="Verdana"/>
          <w:sz w:val="20"/>
          <w:szCs w:val="20"/>
          <w:lang w:val="en-GB"/>
        </w:rPr>
        <w:t>W</w:t>
      </w:r>
      <w:r w:rsidR="004E7612">
        <w:rPr>
          <w:rFonts w:ascii="Verdana" w:hAnsi="Verdana" w:cs="Verdana"/>
          <w:sz w:val="20"/>
          <w:szCs w:val="20"/>
          <w:lang w:val="en-GB"/>
        </w:rPr>
        <w:t xml:space="preserve">orld </w:t>
      </w:r>
      <w:r w:rsidR="00C5701A">
        <w:rPr>
          <w:rFonts w:ascii="Verdana" w:hAnsi="Verdana" w:cs="Verdana"/>
          <w:sz w:val="20"/>
          <w:szCs w:val="20"/>
          <w:lang w:val="en-GB"/>
        </w:rPr>
        <w:t>A</w:t>
      </w:r>
      <w:r w:rsidR="004E7612">
        <w:rPr>
          <w:rFonts w:ascii="Verdana" w:hAnsi="Verdana" w:cs="Verdana"/>
          <w:sz w:val="20"/>
          <w:szCs w:val="20"/>
          <w:lang w:val="en-GB"/>
        </w:rPr>
        <w:t xml:space="preserve">rchery </w:t>
      </w:r>
      <w:r w:rsidR="00C5701A">
        <w:rPr>
          <w:rFonts w:ascii="Verdana" w:hAnsi="Verdana" w:cs="Verdana"/>
          <w:sz w:val="20"/>
          <w:szCs w:val="20"/>
          <w:lang w:val="en-GB"/>
        </w:rPr>
        <w:t>I</w:t>
      </w:r>
      <w:r w:rsidR="004E7612">
        <w:rPr>
          <w:rFonts w:ascii="Verdana" w:hAnsi="Verdana" w:cs="Verdana"/>
          <w:sz w:val="20"/>
          <w:szCs w:val="20"/>
          <w:lang w:val="en-GB"/>
        </w:rPr>
        <w:t xml:space="preserve">ndoor </w:t>
      </w:r>
      <w:r w:rsidR="00C5701A">
        <w:rPr>
          <w:rFonts w:ascii="Verdana" w:hAnsi="Verdana" w:cs="Verdana"/>
          <w:sz w:val="20"/>
          <w:szCs w:val="20"/>
          <w:lang w:val="en-GB"/>
        </w:rPr>
        <w:t>S</w:t>
      </w:r>
      <w:r w:rsidR="004E7612">
        <w:rPr>
          <w:rFonts w:ascii="Verdana" w:hAnsi="Verdana" w:cs="Verdana"/>
          <w:sz w:val="20"/>
          <w:szCs w:val="20"/>
          <w:lang w:val="en-GB"/>
        </w:rPr>
        <w:t xml:space="preserve">eries </w:t>
      </w:r>
      <w:r>
        <w:rPr>
          <w:rFonts w:ascii="Verdana" w:hAnsi="Verdana" w:cs="Verdana"/>
          <w:sz w:val="20"/>
          <w:szCs w:val="20"/>
          <w:lang w:val="en-GB"/>
        </w:rPr>
        <w:t>R</w:t>
      </w:r>
      <w:r w:rsidR="004E7612">
        <w:rPr>
          <w:rFonts w:ascii="Verdana" w:hAnsi="Verdana" w:cs="Verdana"/>
          <w:sz w:val="20"/>
          <w:szCs w:val="20"/>
          <w:lang w:val="en-GB"/>
        </w:rPr>
        <w:t>anking</w:t>
      </w:r>
      <w:r>
        <w:rPr>
          <w:rFonts w:ascii="Verdana" w:hAnsi="Verdana" w:cs="Verdana"/>
          <w:sz w:val="20"/>
          <w:szCs w:val="20"/>
          <w:lang w:val="en-GB"/>
        </w:rPr>
        <w:t xml:space="preserve">, has the decision </w:t>
      </w:r>
      <w:r w:rsidR="004E7612">
        <w:rPr>
          <w:rFonts w:ascii="Verdana" w:hAnsi="Verdana" w:cs="Verdana"/>
          <w:sz w:val="20"/>
          <w:szCs w:val="20"/>
          <w:lang w:val="en-GB"/>
        </w:rPr>
        <w:t xml:space="preserve">to </w:t>
      </w:r>
      <w:r w:rsidR="00D7211D">
        <w:rPr>
          <w:rFonts w:ascii="Verdana" w:hAnsi="Verdana" w:cs="Verdana"/>
          <w:sz w:val="20"/>
          <w:szCs w:val="20"/>
          <w:lang w:val="en-GB"/>
        </w:rPr>
        <w:t>choose, one of the following options</w:t>
      </w:r>
      <w:r w:rsidR="004E7612">
        <w:rPr>
          <w:rFonts w:ascii="Verdana" w:hAnsi="Verdana" w:cs="Verdana"/>
          <w:sz w:val="20"/>
          <w:szCs w:val="20"/>
          <w:lang w:val="en-GB"/>
        </w:rPr>
        <w:t>:</w:t>
      </w:r>
    </w:p>
    <w:p w14:paraId="3152E513" w14:textId="762F8862" w:rsidR="004E7612" w:rsidRPr="00D7211D" w:rsidRDefault="004E7612" w:rsidP="00D7211D">
      <w:pPr>
        <w:pStyle w:val="ListParagraph"/>
        <w:numPr>
          <w:ilvl w:val="0"/>
          <w:numId w:val="24"/>
        </w:numPr>
        <w:suppressAutoHyphens/>
        <w:spacing w:after="0" w:line="240" w:lineRule="auto"/>
        <w:jc w:val="both"/>
        <w:rPr>
          <w:rFonts w:ascii="Verdana" w:hAnsi="Verdana" w:cs="Verdana"/>
          <w:sz w:val="20"/>
          <w:szCs w:val="20"/>
          <w:lang w:val="en-GB"/>
        </w:rPr>
      </w:pPr>
      <w:r>
        <w:rPr>
          <w:rFonts w:ascii="Verdana" w:hAnsi="Verdana" w:cs="Verdana"/>
          <w:sz w:val="20"/>
          <w:szCs w:val="20"/>
          <w:lang w:val="en-GB"/>
        </w:rPr>
        <w:t>E</w:t>
      </w:r>
      <w:r w:rsidRPr="00D7211D">
        <w:rPr>
          <w:rFonts w:ascii="Verdana" w:hAnsi="Verdana" w:cs="Verdana"/>
          <w:sz w:val="20"/>
          <w:szCs w:val="20"/>
          <w:lang w:val="en-GB"/>
        </w:rPr>
        <w:t xml:space="preserve">lect </w:t>
      </w:r>
      <w:r w:rsidR="00E80CFB" w:rsidRPr="00D7211D">
        <w:rPr>
          <w:rFonts w:ascii="Verdana" w:hAnsi="Verdana" w:cs="Verdana"/>
          <w:sz w:val="20"/>
          <w:szCs w:val="20"/>
          <w:lang w:val="en-GB"/>
        </w:rPr>
        <w:t>who shoots first to start the match</w:t>
      </w:r>
    </w:p>
    <w:p w14:paraId="6CF70EFD" w14:textId="5F0C7431" w:rsidR="00D7211D" w:rsidRDefault="004E7612" w:rsidP="00D7211D">
      <w:pPr>
        <w:pStyle w:val="ListParagraph"/>
        <w:numPr>
          <w:ilvl w:val="0"/>
          <w:numId w:val="24"/>
        </w:numPr>
        <w:suppressAutoHyphens/>
        <w:spacing w:after="0" w:line="240" w:lineRule="auto"/>
        <w:jc w:val="both"/>
        <w:rPr>
          <w:rFonts w:ascii="Verdana" w:hAnsi="Verdana" w:cs="Verdana"/>
          <w:sz w:val="20"/>
          <w:szCs w:val="20"/>
          <w:lang w:val="en-GB"/>
        </w:rPr>
      </w:pPr>
      <w:r>
        <w:rPr>
          <w:rFonts w:ascii="Verdana" w:hAnsi="Verdana" w:cs="Verdana"/>
          <w:sz w:val="20"/>
          <w:szCs w:val="20"/>
          <w:lang w:val="en-GB"/>
        </w:rPr>
        <w:t xml:space="preserve">Which target </w:t>
      </w:r>
      <w:r w:rsidR="00D7211D">
        <w:rPr>
          <w:rFonts w:ascii="Verdana" w:hAnsi="Verdana" w:cs="Verdana"/>
          <w:sz w:val="20"/>
          <w:szCs w:val="20"/>
          <w:lang w:val="en-GB"/>
        </w:rPr>
        <w:t xml:space="preserve">to shoot at </w:t>
      </w:r>
      <w:r>
        <w:rPr>
          <w:rFonts w:ascii="Verdana" w:hAnsi="Verdana" w:cs="Verdana"/>
          <w:sz w:val="20"/>
          <w:szCs w:val="20"/>
          <w:lang w:val="en-GB"/>
        </w:rPr>
        <w:t>i.e. target 1 or target 2</w:t>
      </w:r>
    </w:p>
    <w:p w14:paraId="508E8B36" w14:textId="77777777" w:rsidR="00D7211D" w:rsidRDefault="00D7211D" w:rsidP="00D7211D">
      <w:pPr>
        <w:suppressAutoHyphens/>
        <w:spacing w:after="0" w:line="240" w:lineRule="auto"/>
        <w:jc w:val="both"/>
        <w:rPr>
          <w:rFonts w:ascii="Verdana" w:hAnsi="Verdana" w:cs="Verdana"/>
          <w:sz w:val="20"/>
          <w:szCs w:val="20"/>
          <w:lang w:val="en-GB"/>
        </w:rPr>
      </w:pPr>
    </w:p>
    <w:p w14:paraId="21D1C951" w14:textId="711A1C8A" w:rsidR="00E80CFB" w:rsidRPr="00D7211D" w:rsidRDefault="00E80CFB" w:rsidP="00D7211D">
      <w:pPr>
        <w:suppressAutoHyphens/>
        <w:spacing w:after="0" w:line="240" w:lineRule="auto"/>
        <w:jc w:val="both"/>
        <w:rPr>
          <w:rFonts w:ascii="Verdana" w:hAnsi="Verdana" w:cs="Verdana"/>
          <w:sz w:val="20"/>
          <w:szCs w:val="20"/>
          <w:lang w:val="en-GB"/>
        </w:rPr>
      </w:pPr>
      <w:r w:rsidRPr="00D7211D">
        <w:rPr>
          <w:rFonts w:ascii="Verdana" w:hAnsi="Verdana" w:cs="Verdana"/>
          <w:sz w:val="20"/>
          <w:szCs w:val="20"/>
          <w:lang w:val="en-GB"/>
        </w:rPr>
        <w:t xml:space="preserve">The lower ranked athlete </w:t>
      </w:r>
      <w:r w:rsidR="00D7211D">
        <w:rPr>
          <w:rFonts w:ascii="Verdana" w:hAnsi="Verdana" w:cs="Verdana"/>
          <w:sz w:val="20"/>
          <w:szCs w:val="20"/>
          <w:lang w:val="en-GB"/>
        </w:rPr>
        <w:t xml:space="preserve">decides the </w:t>
      </w:r>
      <w:r w:rsidR="00F97FF6">
        <w:rPr>
          <w:rFonts w:ascii="Verdana" w:hAnsi="Verdana" w:cs="Verdana"/>
          <w:sz w:val="20"/>
          <w:szCs w:val="20"/>
          <w:lang w:val="en-GB"/>
        </w:rPr>
        <w:t xml:space="preserve">remaining </w:t>
      </w:r>
      <w:r w:rsidR="00D7211D">
        <w:rPr>
          <w:rFonts w:ascii="Verdana" w:hAnsi="Verdana" w:cs="Verdana"/>
          <w:sz w:val="20"/>
          <w:szCs w:val="20"/>
          <w:lang w:val="en-GB"/>
        </w:rPr>
        <w:t xml:space="preserve">option </w:t>
      </w:r>
      <w:r w:rsidR="00F97FF6">
        <w:rPr>
          <w:rFonts w:ascii="Verdana" w:hAnsi="Verdana" w:cs="Verdana"/>
          <w:sz w:val="20"/>
          <w:szCs w:val="20"/>
          <w:lang w:val="en-GB"/>
        </w:rPr>
        <w:t xml:space="preserve">that </w:t>
      </w:r>
      <w:r w:rsidR="00D7211D">
        <w:rPr>
          <w:rFonts w:ascii="Verdana" w:hAnsi="Verdana" w:cs="Verdana"/>
          <w:sz w:val="20"/>
          <w:szCs w:val="20"/>
          <w:lang w:val="en-GB"/>
        </w:rPr>
        <w:t>the higher ranked athlete did not choose</w:t>
      </w:r>
      <w:r w:rsidRPr="00D7211D">
        <w:rPr>
          <w:rFonts w:ascii="Verdana" w:hAnsi="Verdana" w:cs="Verdana"/>
          <w:sz w:val="20"/>
          <w:szCs w:val="20"/>
          <w:lang w:val="en-GB"/>
        </w:rPr>
        <w:t>.</w:t>
      </w:r>
    </w:p>
    <w:p w14:paraId="0824E845" w14:textId="77777777" w:rsidR="00E80CFB" w:rsidRPr="00E80CFB" w:rsidRDefault="00E80CFB" w:rsidP="00E80CFB">
      <w:pPr>
        <w:pStyle w:val="NoSpacing"/>
        <w:rPr>
          <w:rFonts w:ascii="Verdana" w:hAnsi="Verdana"/>
          <w:sz w:val="20"/>
          <w:szCs w:val="20"/>
          <w:lang w:val="en-GB"/>
        </w:rPr>
      </w:pPr>
    </w:p>
    <w:p w14:paraId="0AEF4941" w14:textId="0F60D4A4" w:rsidR="00E80CFB" w:rsidRPr="00E80CFB" w:rsidRDefault="00E80CFB" w:rsidP="00E80CFB">
      <w:pPr>
        <w:pStyle w:val="NoSpacing"/>
        <w:rPr>
          <w:rFonts w:ascii="Verdana" w:hAnsi="Verdana"/>
          <w:sz w:val="20"/>
          <w:szCs w:val="20"/>
          <w:lang w:val="en-GB"/>
        </w:rPr>
      </w:pPr>
      <w:r w:rsidRPr="00E80CFB">
        <w:rPr>
          <w:rFonts w:ascii="Verdana" w:hAnsi="Verdana"/>
          <w:sz w:val="20"/>
          <w:szCs w:val="20"/>
          <w:lang w:val="en-GB"/>
        </w:rPr>
        <w:t xml:space="preserve">Athletes in each category will be ranked from 1 to 16 following their position in the </w:t>
      </w:r>
      <w:r w:rsidR="00917DD4">
        <w:rPr>
          <w:rFonts w:ascii="Verdana" w:hAnsi="Verdana"/>
          <w:sz w:val="20"/>
          <w:szCs w:val="20"/>
          <w:lang w:val="en-GB"/>
        </w:rPr>
        <w:t>Indoor World Series Ranking</w:t>
      </w:r>
      <w:r w:rsidR="00917DD4" w:rsidRPr="00E80CFB">
        <w:rPr>
          <w:rFonts w:ascii="Verdana" w:hAnsi="Verdana"/>
          <w:sz w:val="20"/>
          <w:szCs w:val="20"/>
          <w:lang w:val="en-GB"/>
        </w:rPr>
        <w:t xml:space="preserve"> </w:t>
      </w:r>
      <w:r w:rsidRPr="00E80CFB">
        <w:rPr>
          <w:rFonts w:ascii="Verdana" w:hAnsi="Verdana"/>
          <w:sz w:val="20"/>
          <w:szCs w:val="20"/>
          <w:lang w:val="en-GB"/>
        </w:rPr>
        <w:t>2018. Athletes will be paired against each other, following the head-to-head elimination match play bracket (1</w:t>
      </w:r>
      <w:r w:rsidRPr="00E80CFB">
        <w:rPr>
          <w:rFonts w:ascii="Verdana" w:hAnsi="Verdana"/>
          <w:sz w:val="20"/>
          <w:szCs w:val="20"/>
          <w:vertAlign w:val="superscript"/>
          <w:lang w:val="en-GB"/>
        </w:rPr>
        <w:t>st</w:t>
      </w:r>
      <w:r w:rsidRPr="00E80CFB">
        <w:rPr>
          <w:rFonts w:ascii="Verdana" w:hAnsi="Verdana"/>
          <w:sz w:val="20"/>
          <w:szCs w:val="20"/>
          <w:lang w:val="en-GB"/>
        </w:rPr>
        <w:t xml:space="preserve"> against the 16</w:t>
      </w:r>
      <w:r w:rsidRPr="00E80CFB">
        <w:rPr>
          <w:rFonts w:ascii="Verdana" w:hAnsi="Verdana"/>
          <w:sz w:val="20"/>
          <w:szCs w:val="20"/>
          <w:vertAlign w:val="superscript"/>
          <w:lang w:val="en-GB"/>
        </w:rPr>
        <w:t>th</w:t>
      </w:r>
      <w:r w:rsidRPr="00E80CFB">
        <w:rPr>
          <w:rFonts w:ascii="Verdana" w:hAnsi="Verdana"/>
          <w:sz w:val="20"/>
          <w:szCs w:val="20"/>
          <w:lang w:val="en-GB"/>
        </w:rPr>
        <w:t>, 2</w:t>
      </w:r>
      <w:r w:rsidRPr="00E80CFB">
        <w:rPr>
          <w:rFonts w:ascii="Verdana" w:hAnsi="Verdana"/>
          <w:sz w:val="20"/>
          <w:szCs w:val="20"/>
          <w:vertAlign w:val="superscript"/>
          <w:lang w:val="en-GB"/>
        </w:rPr>
        <w:t>nd</w:t>
      </w:r>
      <w:r w:rsidRPr="00E80CFB">
        <w:rPr>
          <w:rFonts w:ascii="Verdana" w:hAnsi="Verdana"/>
          <w:sz w:val="20"/>
          <w:szCs w:val="20"/>
          <w:lang w:val="en-GB"/>
        </w:rPr>
        <w:t xml:space="preserve"> against the 15</w:t>
      </w:r>
      <w:r w:rsidRPr="00E80CFB">
        <w:rPr>
          <w:rFonts w:ascii="Verdana" w:hAnsi="Verdana"/>
          <w:sz w:val="20"/>
          <w:szCs w:val="20"/>
          <w:vertAlign w:val="superscript"/>
          <w:lang w:val="en-GB"/>
        </w:rPr>
        <w:t>th</w:t>
      </w:r>
      <w:r w:rsidRPr="00E80CFB">
        <w:rPr>
          <w:rFonts w:ascii="Verdana" w:hAnsi="Verdana"/>
          <w:sz w:val="20"/>
          <w:szCs w:val="20"/>
          <w:lang w:val="en-GB"/>
        </w:rPr>
        <w:t>…</w:t>
      </w:r>
      <w:r w:rsidR="002C553E" w:rsidRPr="00E80CFB">
        <w:rPr>
          <w:rFonts w:ascii="Verdana" w:hAnsi="Verdana"/>
          <w:sz w:val="20"/>
          <w:szCs w:val="20"/>
          <w:lang w:val="en-GB"/>
        </w:rPr>
        <w:t>etc.</w:t>
      </w:r>
      <w:r w:rsidRPr="00E80CFB">
        <w:rPr>
          <w:rFonts w:ascii="Verdana" w:hAnsi="Verdana"/>
          <w:sz w:val="20"/>
          <w:szCs w:val="20"/>
          <w:lang w:val="en-GB"/>
        </w:rPr>
        <w:t xml:space="preserve">). Therefore, the competition will start in </w:t>
      </w:r>
      <w:r w:rsidR="002604A3">
        <w:rPr>
          <w:rFonts w:ascii="Verdana" w:hAnsi="Verdana"/>
          <w:sz w:val="20"/>
          <w:szCs w:val="20"/>
          <w:lang w:val="en-GB"/>
        </w:rPr>
        <w:t xml:space="preserve">the </w:t>
      </w:r>
      <w:r w:rsidRPr="00E80CFB">
        <w:rPr>
          <w:rFonts w:ascii="Verdana" w:hAnsi="Verdana"/>
          <w:sz w:val="20"/>
          <w:szCs w:val="20"/>
          <w:lang w:val="en-GB"/>
        </w:rPr>
        <w:t>1/8 finals, followed by the quarterfinals, semi-finals and bronze and gold medal matches. The losing semi-finalists will meet in a bronze medal match.</w:t>
      </w:r>
    </w:p>
    <w:p w14:paraId="18DA0035" w14:textId="77777777" w:rsidR="00E80CFB" w:rsidRDefault="00E80CFB" w:rsidP="00E80CFB">
      <w:pPr>
        <w:pStyle w:val="NoSpacing"/>
        <w:rPr>
          <w:rFonts w:ascii="Verdana" w:hAnsi="Verdana"/>
          <w:sz w:val="20"/>
          <w:szCs w:val="20"/>
          <w:lang w:val="en-GB"/>
        </w:rPr>
      </w:pPr>
    </w:p>
    <w:p w14:paraId="7E46B091" w14:textId="376116E1" w:rsidR="00E8266A" w:rsidRDefault="00E8266A" w:rsidP="00E80CFB">
      <w:pPr>
        <w:pStyle w:val="NoSpacing"/>
        <w:rPr>
          <w:rFonts w:ascii="Verdana" w:hAnsi="Verdana"/>
          <w:sz w:val="20"/>
          <w:szCs w:val="20"/>
          <w:lang w:val="en-GB"/>
        </w:rPr>
      </w:pPr>
      <w:r>
        <w:rPr>
          <w:rFonts w:ascii="Verdana" w:hAnsi="Verdana"/>
          <w:sz w:val="20"/>
          <w:szCs w:val="20"/>
          <w:lang w:val="en-GB"/>
        </w:rPr>
        <w:t xml:space="preserve">The winner of the gold medal matches with also be awarded the title of Indoor </w:t>
      </w:r>
      <w:r w:rsidR="00917DD4">
        <w:rPr>
          <w:rFonts w:ascii="Verdana" w:hAnsi="Verdana"/>
          <w:sz w:val="20"/>
          <w:szCs w:val="20"/>
          <w:lang w:val="en-GB"/>
        </w:rPr>
        <w:t xml:space="preserve">World Series </w:t>
      </w:r>
      <w:r>
        <w:rPr>
          <w:rFonts w:ascii="Verdana" w:hAnsi="Verdana"/>
          <w:sz w:val="20"/>
          <w:szCs w:val="20"/>
          <w:lang w:val="en-GB"/>
        </w:rPr>
        <w:t>Champion.</w:t>
      </w:r>
    </w:p>
    <w:p w14:paraId="78F0972B" w14:textId="77777777" w:rsidR="00E8266A" w:rsidRPr="00E80CFB" w:rsidRDefault="00E8266A" w:rsidP="00E80CFB">
      <w:pPr>
        <w:pStyle w:val="NoSpacing"/>
        <w:rPr>
          <w:rFonts w:ascii="Verdana" w:hAnsi="Verdana"/>
          <w:sz w:val="20"/>
          <w:szCs w:val="20"/>
          <w:lang w:val="en-GB"/>
        </w:rPr>
      </w:pPr>
    </w:p>
    <w:p w14:paraId="40E44D6C" w14:textId="182C83CF" w:rsidR="00E80CFB" w:rsidRPr="00E80CFB" w:rsidRDefault="00E80CFB" w:rsidP="00E80CFB">
      <w:pPr>
        <w:pStyle w:val="NoSpacing"/>
        <w:rPr>
          <w:rFonts w:ascii="Verdana" w:hAnsi="Verdana"/>
          <w:sz w:val="20"/>
          <w:szCs w:val="20"/>
          <w:lang w:val="en-GB"/>
        </w:rPr>
      </w:pPr>
      <w:r w:rsidRPr="00E80CFB">
        <w:rPr>
          <w:rFonts w:ascii="Verdana" w:hAnsi="Verdana"/>
          <w:sz w:val="20"/>
          <w:szCs w:val="20"/>
          <w:lang w:val="en-GB"/>
        </w:rPr>
        <w:t xml:space="preserve">The exact competition schedule and details of the </w:t>
      </w:r>
      <w:r w:rsidR="008B4FB7">
        <w:rPr>
          <w:rFonts w:ascii="Verdana" w:hAnsi="Verdana"/>
          <w:sz w:val="20"/>
          <w:szCs w:val="20"/>
          <w:lang w:val="en-GB"/>
        </w:rPr>
        <w:t xml:space="preserve">Indoor </w:t>
      </w:r>
      <w:r w:rsidR="00E8266A">
        <w:rPr>
          <w:rFonts w:ascii="Verdana" w:hAnsi="Verdana"/>
          <w:sz w:val="20"/>
          <w:szCs w:val="20"/>
          <w:lang w:val="en-GB"/>
        </w:rPr>
        <w:t xml:space="preserve">World </w:t>
      </w:r>
      <w:r w:rsidR="008B4FB7">
        <w:rPr>
          <w:rFonts w:ascii="Verdana" w:hAnsi="Verdana"/>
          <w:sz w:val="20"/>
          <w:szCs w:val="20"/>
          <w:lang w:val="en-GB"/>
        </w:rPr>
        <w:t>Series</w:t>
      </w:r>
      <w:r w:rsidRPr="00E80CFB">
        <w:rPr>
          <w:rFonts w:ascii="Verdana" w:hAnsi="Verdana"/>
          <w:sz w:val="20"/>
          <w:szCs w:val="20"/>
          <w:lang w:val="en-GB"/>
        </w:rPr>
        <w:t xml:space="preserve"> will be communicated on </w:t>
      </w:r>
      <w:hyperlink r:id="rId13" w:history="1">
        <w:r w:rsidRPr="00E80CFB">
          <w:rPr>
            <w:rStyle w:val="Hyperlink"/>
            <w:rFonts w:ascii="Verdana" w:hAnsi="Verdana"/>
            <w:sz w:val="20"/>
            <w:szCs w:val="20"/>
          </w:rPr>
          <w:t>www.worldarchery.org</w:t>
        </w:r>
      </w:hyperlink>
      <w:r w:rsidRPr="00E80CFB">
        <w:rPr>
          <w:rFonts w:ascii="Verdana" w:hAnsi="Verdana"/>
          <w:sz w:val="20"/>
          <w:szCs w:val="20"/>
          <w:lang w:val="en-GB"/>
        </w:rPr>
        <w:t xml:space="preserve"> </w:t>
      </w:r>
    </w:p>
    <w:p w14:paraId="117B0B5E" w14:textId="77777777" w:rsidR="00E80CFB" w:rsidRPr="00E80CFB" w:rsidRDefault="00E80CFB" w:rsidP="00E80CFB">
      <w:pPr>
        <w:pStyle w:val="NoSpacing"/>
        <w:rPr>
          <w:rFonts w:ascii="Verdana" w:hAnsi="Verdana"/>
          <w:sz w:val="20"/>
          <w:szCs w:val="20"/>
        </w:rPr>
      </w:pPr>
    </w:p>
    <w:p w14:paraId="386FD48A" w14:textId="77777777" w:rsidR="00840202" w:rsidRPr="005D6B2C" w:rsidRDefault="00840202" w:rsidP="00840202">
      <w:pPr>
        <w:pStyle w:val="NoSpacing"/>
        <w:rPr>
          <w:rFonts w:ascii="Verdana" w:hAnsi="Verdana"/>
          <w:b/>
          <w:color w:val="4472C4" w:themeColor="accent5"/>
          <w:sz w:val="28"/>
          <w:szCs w:val="28"/>
        </w:rPr>
      </w:pPr>
      <w:r w:rsidRPr="005D6B2C">
        <w:rPr>
          <w:rFonts w:ascii="Verdana" w:hAnsi="Verdana"/>
          <w:b/>
          <w:color w:val="4472C4" w:themeColor="accent5"/>
          <w:sz w:val="28"/>
          <w:szCs w:val="28"/>
        </w:rPr>
        <w:t>Legal Framework</w:t>
      </w:r>
      <w:r w:rsidR="005D6B2C">
        <w:rPr>
          <w:rFonts w:ascii="Verdana" w:hAnsi="Verdana"/>
          <w:b/>
          <w:color w:val="4472C4" w:themeColor="accent5"/>
          <w:sz w:val="28"/>
          <w:szCs w:val="28"/>
        </w:rPr>
        <w:t>:</w:t>
      </w:r>
    </w:p>
    <w:p w14:paraId="35397F3C" w14:textId="4F6123E2" w:rsidR="00840202" w:rsidRPr="00840202" w:rsidRDefault="00840202" w:rsidP="00840202">
      <w:pPr>
        <w:pStyle w:val="NoSpacing"/>
        <w:rPr>
          <w:rFonts w:ascii="Verdana" w:hAnsi="Verdana" w:cs="Verdana"/>
          <w:bCs/>
          <w:sz w:val="20"/>
          <w:szCs w:val="20"/>
          <w:lang w:val="en-GB"/>
        </w:rPr>
      </w:pPr>
      <w:r w:rsidRPr="00840202">
        <w:rPr>
          <w:rFonts w:ascii="Verdana" w:hAnsi="Verdana" w:cs="Verdana"/>
          <w:bCs/>
          <w:sz w:val="20"/>
          <w:szCs w:val="20"/>
          <w:lang w:val="en-GB"/>
        </w:rPr>
        <w:t xml:space="preserve">The Indoor </w:t>
      </w:r>
      <w:r w:rsidR="00E80CFB">
        <w:rPr>
          <w:rFonts w:ascii="Verdana" w:hAnsi="Verdana" w:cs="Verdana"/>
          <w:bCs/>
          <w:sz w:val="20"/>
          <w:szCs w:val="20"/>
          <w:lang w:val="en-GB"/>
        </w:rPr>
        <w:t>World Series r</w:t>
      </w:r>
      <w:r w:rsidRPr="00840202">
        <w:rPr>
          <w:rFonts w:ascii="Verdana" w:hAnsi="Verdana" w:cs="Verdana"/>
          <w:bCs/>
          <w:sz w:val="20"/>
          <w:szCs w:val="20"/>
          <w:lang w:val="en-GB"/>
        </w:rPr>
        <w:t>ules will follow the provision set in the World Archery Constitution and Rules, except for any specification mentioned in these rules.</w:t>
      </w:r>
    </w:p>
    <w:p w14:paraId="79D2F71C" w14:textId="77777777" w:rsidR="00E80CFB" w:rsidRDefault="00E80CFB" w:rsidP="00840202">
      <w:pPr>
        <w:pStyle w:val="NoSpacing"/>
        <w:rPr>
          <w:rFonts w:ascii="Verdana" w:hAnsi="Verdana" w:cs="Verdana"/>
          <w:bCs/>
          <w:sz w:val="20"/>
          <w:szCs w:val="20"/>
          <w:lang w:val="en-GB"/>
        </w:rPr>
      </w:pPr>
    </w:p>
    <w:p w14:paraId="2D5EF6F7" w14:textId="77777777" w:rsidR="00840202" w:rsidRDefault="00840202" w:rsidP="00840202">
      <w:pPr>
        <w:pStyle w:val="NoSpacing"/>
        <w:rPr>
          <w:rFonts w:ascii="Verdana" w:hAnsi="Verdana" w:cs="Verdana"/>
          <w:bCs/>
          <w:sz w:val="20"/>
          <w:szCs w:val="20"/>
          <w:lang w:val="en-GB"/>
        </w:rPr>
      </w:pPr>
      <w:r w:rsidRPr="00840202">
        <w:rPr>
          <w:rFonts w:ascii="Verdana" w:hAnsi="Verdana" w:cs="Verdana"/>
          <w:bCs/>
          <w:sz w:val="20"/>
          <w:szCs w:val="20"/>
          <w:lang w:val="en-GB"/>
        </w:rPr>
        <w:t>In case of any misunderstanding due to translation of these rules, the English version will be referred to.</w:t>
      </w:r>
    </w:p>
    <w:p w14:paraId="2F353D12" w14:textId="77777777" w:rsidR="00E80CFB" w:rsidRPr="00840202" w:rsidRDefault="00E80CFB" w:rsidP="00840202">
      <w:pPr>
        <w:pStyle w:val="NoSpacing"/>
        <w:rPr>
          <w:rFonts w:ascii="Verdana" w:hAnsi="Verdana" w:cs="Verdana"/>
          <w:bCs/>
          <w:sz w:val="20"/>
          <w:szCs w:val="20"/>
          <w:lang w:val="en-GB"/>
        </w:rPr>
      </w:pPr>
    </w:p>
    <w:p w14:paraId="28749F20" w14:textId="77777777" w:rsidR="00840202" w:rsidRPr="00840202" w:rsidRDefault="00840202" w:rsidP="00840202">
      <w:pPr>
        <w:pStyle w:val="NoSpacing"/>
        <w:rPr>
          <w:rFonts w:ascii="Verdana" w:hAnsi="Verdana" w:cs="Verdana"/>
          <w:bCs/>
          <w:sz w:val="20"/>
          <w:szCs w:val="20"/>
          <w:lang w:val="en-GB"/>
        </w:rPr>
      </w:pPr>
      <w:r w:rsidRPr="00840202">
        <w:rPr>
          <w:rFonts w:ascii="Verdana" w:hAnsi="Verdana" w:cs="Verdana"/>
          <w:bCs/>
          <w:sz w:val="20"/>
          <w:szCs w:val="20"/>
          <w:lang w:val="en-GB"/>
        </w:rPr>
        <w:t>World Archery and the organisers reserve the rights to change these rules at any time.</w:t>
      </w:r>
    </w:p>
    <w:p w14:paraId="1D096253" w14:textId="77777777" w:rsidR="00827345" w:rsidRDefault="00827345" w:rsidP="00827345">
      <w:pPr>
        <w:pStyle w:val="NoSpacing"/>
        <w:rPr>
          <w:rFonts w:ascii="Verdana" w:hAnsi="Verdana"/>
          <w:sz w:val="20"/>
          <w:szCs w:val="20"/>
        </w:rPr>
      </w:pPr>
      <w:r>
        <w:rPr>
          <w:rFonts w:ascii="Verdana" w:hAnsi="Verdana"/>
          <w:sz w:val="20"/>
          <w:szCs w:val="20"/>
        </w:rPr>
        <w:t>All outstanding payments must be paid within 6 months of the last day of the event.</w:t>
      </w:r>
    </w:p>
    <w:p w14:paraId="0C0DB983" w14:textId="77777777" w:rsidR="00840202" w:rsidRPr="00840202" w:rsidRDefault="00840202" w:rsidP="00840202">
      <w:pPr>
        <w:pStyle w:val="NoSpacing"/>
        <w:rPr>
          <w:rFonts w:ascii="Verdana" w:hAnsi="Verdana" w:cs="Verdana"/>
          <w:bCs/>
          <w:sz w:val="20"/>
          <w:szCs w:val="20"/>
          <w:lang w:val="en-GB"/>
        </w:rPr>
      </w:pPr>
    </w:p>
    <w:p w14:paraId="05928247" w14:textId="2F6E5EA6" w:rsidR="00840202" w:rsidRPr="00840202" w:rsidRDefault="00840202" w:rsidP="00840202">
      <w:pPr>
        <w:pStyle w:val="NoSpacing"/>
        <w:rPr>
          <w:rFonts w:ascii="Verdana" w:hAnsi="Verdana" w:cs="Verdana"/>
          <w:sz w:val="20"/>
          <w:szCs w:val="20"/>
          <w:lang w:val="en-GB"/>
        </w:rPr>
      </w:pPr>
      <w:r w:rsidRPr="00840202">
        <w:rPr>
          <w:rFonts w:ascii="Verdana" w:hAnsi="Verdana" w:cs="Verdana"/>
          <w:sz w:val="20"/>
          <w:szCs w:val="20"/>
          <w:lang w:val="en-GB"/>
        </w:rPr>
        <w:t xml:space="preserve">Lausanne, </w:t>
      </w:r>
      <w:r w:rsidR="00713C05">
        <w:rPr>
          <w:rFonts w:ascii="Verdana" w:hAnsi="Verdana" w:cs="Verdana"/>
          <w:sz w:val="20"/>
          <w:szCs w:val="20"/>
          <w:lang w:val="en-GB"/>
        </w:rPr>
        <w:t>0</w:t>
      </w:r>
      <w:r w:rsidRPr="00840202">
        <w:rPr>
          <w:rFonts w:ascii="Verdana" w:hAnsi="Verdana" w:cs="Verdana"/>
          <w:sz w:val="20"/>
          <w:szCs w:val="20"/>
          <w:lang w:val="en-GB"/>
        </w:rPr>
        <w:t xml:space="preserve">1 </w:t>
      </w:r>
      <w:r w:rsidR="00713C05">
        <w:rPr>
          <w:rFonts w:ascii="Verdana" w:hAnsi="Verdana" w:cs="Verdana"/>
          <w:sz w:val="20"/>
          <w:szCs w:val="20"/>
          <w:lang w:val="en-GB"/>
        </w:rPr>
        <w:t>February</w:t>
      </w:r>
      <w:r w:rsidRPr="00840202">
        <w:rPr>
          <w:rFonts w:ascii="Verdana" w:hAnsi="Verdana" w:cs="Verdana"/>
          <w:sz w:val="20"/>
          <w:szCs w:val="20"/>
          <w:lang w:val="en-GB"/>
        </w:rPr>
        <w:t xml:space="preserve"> </w:t>
      </w:r>
      <w:r w:rsidR="00E80CFB">
        <w:rPr>
          <w:rFonts w:ascii="Verdana" w:hAnsi="Verdana" w:cs="Verdana"/>
          <w:sz w:val="20"/>
          <w:szCs w:val="20"/>
          <w:lang w:val="en-GB"/>
        </w:rPr>
        <w:t>2018</w:t>
      </w:r>
    </w:p>
    <w:sectPr w:rsidR="00840202" w:rsidRPr="00840202" w:rsidSect="00550B8E">
      <w:pgSz w:w="12240" w:h="15840"/>
      <w:pgMar w:top="1418" w:right="1418"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3E7931" w16cid:durableId="1E149D99"/>
  <w16cid:commentId w16cid:paraId="4B8BAB70" w16cid:durableId="1E149F47"/>
  <w16cid:commentId w16cid:paraId="60DD7217" w16cid:durableId="1E149F94"/>
  <w16cid:commentId w16cid:paraId="44DD1C96" w16cid:durableId="1E149FAD"/>
  <w16cid:commentId w16cid:paraId="62A67168" w16cid:durableId="1E14A04D"/>
  <w16cid:commentId w16cid:paraId="447259C5" w16cid:durableId="1E14A08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55912" w14:textId="77777777" w:rsidR="00DD00AF" w:rsidRDefault="00DD00AF" w:rsidP="00433140">
      <w:pPr>
        <w:spacing w:after="0" w:line="240" w:lineRule="auto"/>
      </w:pPr>
      <w:r>
        <w:separator/>
      </w:r>
    </w:p>
  </w:endnote>
  <w:endnote w:type="continuationSeparator" w:id="0">
    <w:p w14:paraId="25F3A5ED" w14:textId="77777777" w:rsidR="00DD00AF" w:rsidRDefault="00DD00AF" w:rsidP="004331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341346"/>
      <w:docPartObj>
        <w:docPartGallery w:val="Page Numbers (Bottom of Page)"/>
        <w:docPartUnique/>
      </w:docPartObj>
    </w:sdtPr>
    <w:sdtEndPr>
      <w:rPr>
        <w:rFonts w:ascii="Verdana" w:hAnsi="Verdana"/>
        <w:color w:val="808080" w:themeColor="background1" w:themeShade="80"/>
        <w:sz w:val="18"/>
        <w:szCs w:val="18"/>
      </w:rPr>
    </w:sdtEndPr>
    <w:sdtContent>
      <w:p w14:paraId="6B98DB82" w14:textId="0C035FCF" w:rsidR="00DD00AF" w:rsidRDefault="00DD00AF">
        <w:pPr>
          <w:pStyle w:val="Footer"/>
          <w:pBdr>
            <w:top w:val="single" w:sz="4" w:space="1" w:color="D9D9D9" w:themeColor="background1" w:themeShade="D9"/>
          </w:pBdr>
          <w:jc w:val="right"/>
          <w:rPr>
            <w:color w:val="7F7F7F" w:themeColor="background1" w:themeShade="7F"/>
            <w:spacing w:val="60"/>
          </w:rPr>
        </w:pPr>
        <w:r>
          <w:t xml:space="preserve"> </w:t>
        </w:r>
        <w:r>
          <w:fldChar w:fldCharType="begin"/>
        </w:r>
        <w:r>
          <w:instrText xml:space="preserve"> PAGE   \* MERGEFORMAT </w:instrText>
        </w:r>
        <w:r>
          <w:fldChar w:fldCharType="separate"/>
        </w:r>
        <w:r w:rsidR="00376BF4">
          <w:rPr>
            <w:noProof/>
          </w:rPr>
          <w:t>1</w:t>
        </w:r>
        <w:r>
          <w:rPr>
            <w:noProof/>
          </w:rPr>
          <w:fldChar w:fldCharType="end"/>
        </w:r>
        <w:r>
          <w:t xml:space="preserve"> | </w:t>
        </w:r>
        <w:r>
          <w:rPr>
            <w:color w:val="7F7F7F" w:themeColor="background1" w:themeShade="7F"/>
            <w:spacing w:val="60"/>
          </w:rPr>
          <w:t>Page</w:t>
        </w:r>
      </w:p>
      <w:p w14:paraId="6229F838" w14:textId="5D1B019C" w:rsidR="00DD00AF" w:rsidRPr="009E1EDE" w:rsidRDefault="00DD00AF" w:rsidP="009E1EDE">
        <w:pPr>
          <w:pStyle w:val="NoSpacing"/>
          <w:rPr>
            <w:rFonts w:ascii="Verdana" w:hAnsi="Verdana"/>
            <w:color w:val="808080" w:themeColor="background1" w:themeShade="80"/>
            <w:sz w:val="18"/>
            <w:szCs w:val="18"/>
          </w:rPr>
        </w:pPr>
        <w:r w:rsidRPr="009E1EDE">
          <w:rPr>
            <w:rFonts w:ascii="Verdana" w:hAnsi="Verdana"/>
            <w:color w:val="808080" w:themeColor="background1" w:themeShade="80"/>
            <w:sz w:val="18"/>
            <w:szCs w:val="18"/>
          </w:rPr>
          <w:t xml:space="preserve">Indoor World </w:t>
        </w:r>
        <w:r w:rsidR="001E3A42">
          <w:rPr>
            <w:rFonts w:ascii="Verdana" w:hAnsi="Verdana"/>
            <w:color w:val="808080" w:themeColor="background1" w:themeShade="80"/>
            <w:sz w:val="18"/>
            <w:szCs w:val="18"/>
          </w:rPr>
          <w:t xml:space="preserve">Series </w:t>
        </w:r>
        <w:r w:rsidR="00376BF4">
          <w:rPr>
            <w:rFonts w:ascii="Verdana" w:hAnsi="Verdana"/>
            <w:color w:val="808080" w:themeColor="background1" w:themeShade="80"/>
            <w:sz w:val="18"/>
            <w:szCs w:val="18"/>
          </w:rPr>
          <w:t>Criteria V1</w:t>
        </w:r>
        <w:r w:rsidRPr="009E1EDE">
          <w:rPr>
            <w:rFonts w:ascii="Verdana" w:hAnsi="Verdana"/>
            <w:color w:val="808080" w:themeColor="background1" w:themeShade="80"/>
            <w:sz w:val="18"/>
            <w:szCs w:val="18"/>
          </w:rPr>
          <w:t>.</w:t>
        </w:r>
        <w:r w:rsidR="00376BF4">
          <w:rPr>
            <w:rFonts w:ascii="Verdana" w:hAnsi="Verdana"/>
            <w:color w:val="808080" w:themeColor="background1" w:themeShade="80"/>
            <w:sz w:val="18"/>
            <w:szCs w:val="18"/>
          </w:rPr>
          <w:t>0</w:t>
        </w:r>
      </w:p>
    </w:sdtContent>
  </w:sdt>
  <w:p w14:paraId="7F246F0E" w14:textId="77777777" w:rsidR="00DD00AF" w:rsidRPr="009E1EDE" w:rsidRDefault="00DD00AF">
    <w:pPr>
      <w:pStyle w:val="Footer"/>
      <w:rPr>
        <w:rFonts w:ascii="Verdana" w:hAnsi="Verdana"/>
        <w:color w:val="808080" w:themeColor="background1" w:themeShade="8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CF2CE" w14:textId="77777777" w:rsidR="00DD00AF" w:rsidRDefault="00DD00AF" w:rsidP="00433140">
      <w:pPr>
        <w:spacing w:after="0" w:line="240" w:lineRule="auto"/>
      </w:pPr>
      <w:r>
        <w:separator/>
      </w:r>
    </w:p>
  </w:footnote>
  <w:footnote w:type="continuationSeparator" w:id="0">
    <w:p w14:paraId="009C7D91" w14:textId="77777777" w:rsidR="00DD00AF" w:rsidRDefault="00DD00AF" w:rsidP="004331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207977" w14:textId="2A0308EF" w:rsidR="001E57BE" w:rsidRDefault="001E57BE" w:rsidP="001E57BE">
    <w:pPr>
      <w:pStyle w:val="Header"/>
      <w:jc w:val="center"/>
    </w:pPr>
    <w:r w:rsidRPr="00A674C0">
      <w:rPr>
        <w:rFonts w:ascii="Verdana" w:hAnsi="Verdana"/>
        <w:b/>
        <w:color w:val="4472C4" w:themeColor="accent5"/>
        <w:sz w:val="32"/>
        <w:szCs w:val="32"/>
      </w:rPr>
      <w:t>Indoor World Series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2"/>
      <w:numFmt w:val="decimal"/>
      <w:lvlText w:val="%1"/>
      <w:lvlJc w:val="left"/>
      <w:pPr>
        <w:tabs>
          <w:tab w:val="num" w:pos="375"/>
        </w:tabs>
        <w:ind w:left="375" w:hanging="375"/>
      </w:pPr>
    </w:lvl>
    <w:lvl w:ilvl="1">
      <w:start w:val="1"/>
      <w:numFmt w:val="decimal"/>
      <w:lvlText w:val="%1.%2"/>
      <w:lvlJc w:val="left"/>
      <w:pPr>
        <w:tabs>
          <w:tab w:val="num" w:pos="0"/>
        </w:tabs>
        <w:ind w:left="1134"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1" w15:restartNumberingAfterBreak="0">
    <w:nsid w:val="00000009"/>
    <w:multiLevelType w:val="multilevel"/>
    <w:tmpl w:val="00000009"/>
    <w:name w:val="WW8Num9"/>
    <w:lvl w:ilvl="0">
      <w:start w:val="2"/>
      <w:numFmt w:val="decimal"/>
      <w:lvlText w:val="%1"/>
      <w:lvlJc w:val="left"/>
      <w:pPr>
        <w:tabs>
          <w:tab w:val="num" w:pos="375"/>
        </w:tabs>
        <w:ind w:left="375" w:hanging="375"/>
      </w:pPr>
    </w:lvl>
    <w:lvl w:ilvl="1">
      <w:start w:val="1"/>
      <w:numFmt w:val="decimal"/>
      <w:lvlText w:val="%1.%2"/>
      <w:lvlJc w:val="left"/>
      <w:pPr>
        <w:tabs>
          <w:tab w:val="num" w:pos="0"/>
        </w:tabs>
        <w:ind w:left="1134"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800"/>
        </w:tabs>
        <w:ind w:left="1800" w:hanging="180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2" w15:restartNumberingAfterBreak="0">
    <w:nsid w:val="11BE4BA8"/>
    <w:multiLevelType w:val="hybridMultilevel"/>
    <w:tmpl w:val="7BA4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453E94"/>
    <w:multiLevelType w:val="hybridMultilevel"/>
    <w:tmpl w:val="DF18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FA3B2E"/>
    <w:multiLevelType w:val="hybridMultilevel"/>
    <w:tmpl w:val="7E2E30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D7821"/>
    <w:multiLevelType w:val="hybridMultilevel"/>
    <w:tmpl w:val="BC30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8442C2"/>
    <w:multiLevelType w:val="hybridMultilevel"/>
    <w:tmpl w:val="07989CA4"/>
    <w:lvl w:ilvl="0" w:tplc="D53E42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364B9"/>
    <w:multiLevelType w:val="hybridMultilevel"/>
    <w:tmpl w:val="90326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14EAA"/>
    <w:multiLevelType w:val="hybridMultilevel"/>
    <w:tmpl w:val="218C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8208F"/>
    <w:multiLevelType w:val="hybridMultilevel"/>
    <w:tmpl w:val="7B643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556C0"/>
    <w:multiLevelType w:val="hybridMultilevel"/>
    <w:tmpl w:val="B8F4F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10D91"/>
    <w:multiLevelType w:val="hybridMultilevel"/>
    <w:tmpl w:val="26C23720"/>
    <w:lvl w:ilvl="0" w:tplc="0A8863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C66216"/>
    <w:multiLevelType w:val="hybridMultilevel"/>
    <w:tmpl w:val="88188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422901"/>
    <w:multiLevelType w:val="hybridMultilevel"/>
    <w:tmpl w:val="B0240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D69E3"/>
    <w:multiLevelType w:val="hybridMultilevel"/>
    <w:tmpl w:val="F388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DD720F"/>
    <w:multiLevelType w:val="hybridMultilevel"/>
    <w:tmpl w:val="CF3CD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9C459B"/>
    <w:multiLevelType w:val="hybridMultilevel"/>
    <w:tmpl w:val="187E0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56510D"/>
    <w:multiLevelType w:val="hybridMultilevel"/>
    <w:tmpl w:val="44DC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7375F9"/>
    <w:multiLevelType w:val="hybridMultilevel"/>
    <w:tmpl w:val="636EF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A6FCC"/>
    <w:multiLevelType w:val="hybridMultilevel"/>
    <w:tmpl w:val="68889678"/>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5DB777A3"/>
    <w:multiLevelType w:val="hybridMultilevel"/>
    <w:tmpl w:val="004EF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370419"/>
    <w:multiLevelType w:val="hybridMultilevel"/>
    <w:tmpl w:val="D6BA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D457F5"/>
    <w:multiLevelType w:val="hybridMultilevel"/>
    <w:tmpl w:val="1A9AC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0F0C65"/>
    <w:multiLevelType w:val="hybridMultilevel"/>
    <w:tmpl w:val="4146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1E6FB1"/>
    <w:multiLevelType w:val="hybridMultilevel"/>
    <w:tmpl w:val="43C67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0"/>
  </w:num>
  <w:num w:numId="4">
    <w:abstractNumId w:val="1"/>
  </w:num>
  <w:num w:numId="5">
    <w:abstractNumId w:val="15"/>
  </w:num>
  <w:num w:numId="6">
    <w:abstractNumId w:val="12"/>
  </w:num>
  <w:num w:numId="7">
    <w:abstractNumId w:val="2"/>
  </w:num>
  <w:num w:numId="8">
    <w:abstractNumId w:val="21"/>
  </w:num>
  <w:num w:numId="9">
    <w:abstractNumId w:val="11"/>
  </w:num>
  <w:num w:numId="10">
    <w:abstractNumId w:val="3"/>
  </w:num>
  <w:num w:numId="11">
    <w:abstractNumId w:val="18"/>
  </w:num>
  <w:num w:numId="12">
    <w:abstractNumId w:val="20"/>
  </w:num>
  <w:num w:numId="13">
    <w:abstractNumId w:val="7"/>
  </w:num>
  <w:num w:numId="14">
    <w:abstractNumId w:val="24"/>
  </w:num>
  <w:num w:numId="15">
    <w:abstractNumId w:val="13"/>
  </w:num>
  <w:num w:numId="16">
    <w:abstractNumId w:val="5"/>
  </w:num>
  <w:num w:numId="17">
    <w:abstractNumId w:val="17"/>
  </w:num>
  <w:num w:numId="18">
    <w:abstractNumId w:val="8"/>
  </w:num>
  <w:num w:numId="19">
    <w:abstractNumId w:val="10"/>
  </w:num>
  <w:num w:numId="20">
    <w:abstractNumId w:val="14"/>
  </w:num>
  <w:num w:numId="21">
    <w:abstractNumId w:val="23"/>
  </w:num>
  <w:num w:numId="22">
    <w:abstractNumId w:val="16"/>
  </w:num>
  <w:num w:numId="23">
    <w:abstractNumId w:val="22"/>
  </w:num>
  <w:num w:numId="24">
    <w:abstractNumId w:val="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02"/>
    <w:rsid w:val="00000C73"/>
    <w:rsid w:val="00000D47"/>
    <w:rsid w:val="000023DD"/>
    <w:rsid w:val="00003378"/>
    <w:rsid w:val="00003EA5"/>
    <w:rsid w:val="00007748"/>
    <w:rsid w:val="00007923"/>
    <w:rsid w:val="000104EA"/>
    <w:rsid w:val="0001255E"/>
    <w:rsid w:val="000139CF"/>
    <w:rsid w:val="00014FEC"/>
    <w:rsid w:val="00017D3B"/>
    <w:rsid w:val="0002105E"/>
    <w:rsid w:val="00022702"/>
    <w:rsid w:val="00024CB5"/>
    <w:rsid w:val="000260B1"/>
    <w:rsid w:val="00026FC8"/>
    <w:rsid w:val="00027BF9"/>
    <w:rsid w:val="000307C1"/>
    <w:rsid w:val="00031949"/>
    <w:rsid w:val="000379B9"/>
    <w:rsid w:val="00040A0E"/>
    <w:rsid w:val="0004138A"/>
    <w:rsid w:val="000424AA"/>
    <w:rsid w:val="000428AD"/>
    <w:rsid w:val="00042E65"/>
    <w:rsid w:val="00044FAB"/>
    <w:rsid w:val="000452FD"/>
    <w:rsid w:val="0004628B"/>
    <w:rsid w:val="00046790"/>
    <w:rsid w:val="000506F6"/>
    <w:rsid w:val="00053984"/>
    <w:rsid w:val="00054478"/>
    <w:rsid w:val="000579B9"/>
    <w:rsid w:val="00057E9F"/>
    <w:rsid w:val="00060612"/>
    <w:rsid w:val="00060929"/>
    <w:rsid w:val="000617B3"/>
    <w:rsid w:val="00065701"/>
    <w:rsid w:val="00065FF3"/>
    <w:rsid w:val="00067C33"/>
    <w:rsid w:val="000702FF"/>
    <w:rsid w:val="00070B60"/>
    <w:rsid w:val="000710DD"/>
    <w:rsid w:val="000717ED"/>
    <w:rsid w:val="00081441"/>
    <w:rsid w:val="000819AB"/>
    <w:rsid w:val="00084086"/>
    <w:rsid w:val="0008504A"/>
    <w:rsid w:val="00086A86"/>
    <w:rsid w:val="00087A6C"/>
    <w:rsid w:val="00090D93"/>
    <w:rsid w:val="00091850"/>
    <w:rsid w:val="00092C8F"/>
    <w:rsid w:val="00093603"/>
    <w:rsid w:val="000958EC"/>
    <w:rsid w:val="00095983"/>
    <w:rsid w:val="000A31A7"/>
    <w:rsid w:val="000A4E13"/>
    <w:rsid w:val="000A5B68"/>
    <w:rsid w:val="000A704D"/>
    <w:rsid w:val="000A7785"/>
    <w:rsid w:val="000B0083"/>
    <w:rsid w:val="000B23DD"/>
    <w:rsid w:val="000B4C3A"/>
    <w:rsid w:val="000B58CE"/>
    <w:rsid w:val="000B5FA4"/>
    <w:rsid w:val="000C590B"/>
    <w:rsid w:val="000C7EB1"/>
    <w:rsid w:val="000D060D"/>
    <w:rsid w:val="000D15AB"/>
    <w:rsid w:val="000D1DA0"/>
    <w:rsid w:val="000D3DAB"/>
    <w:rsid w:val="000D56B3"/>
    <w:rsid w:val="000D6712"/>
    <w:rsid w:val="000E1821"/>
    <w:rsid w:val="000E21C4"/>
    <w:rsid w:val="000E2741"/>
    <w:rsid w:val="000E4297"/>
    <w:rsid w:val="000E64B1"/>
    <w:rsid w:val="000E7941"/>
    <w:rsid w:val="000E7D82"/>
    <w:rsid w:val="000F099E"/>
    <w:rsid w:val="000F3B64"/>
    <w:rsid w:val="000F4A88"/>
    <w:rsid w:val="000F6619"/>
    <w:rsid w:val="001017C9"/>
    <w:rsid w:val="00104B63"/>
    <w:rsid w:val="001060CC"/>
    <w:rsid w:val="0011001F"/>
    <w:rsid w:val="00110C5F"/>
    <w:rsid w:val="001123A6"/>
    <w:rsid w:val="00114A72"/>
    <w:rsid w:val="00114DCD"/>
    <w:rsid w:val="00115A15"/>
    <w:rsid w:val="00116773"/>
    <w:rsid w:val="001169BA"/>
    <w:rsid w:val="00116EAC"/>
    <w:rsid w:val="001178F3"/>
    <w:rsid w:val="00117F89"/>
    <w:rsid w:val="00122204"/>
    <w:rsid w:val="00122376"/>
    <w:rsid w:val="00125DE7"/>
    <w:rsid w:val="00126AEF"/>
    <w:rsid w:val="00126E5C"/>
    <w:rsid w:val="001271FB"/>
    <w:rsid w:val="00127DC1"/>
    <w:rsid w:val="00127EC4"/>
    <w:rsid w:val="0013460A"/>
    <w:rsid w:val="00141FB0"/>
    <w:rsid w:val="00142E3F"/>
    <w:rsid w:val="00145098"/>
    <w:rsid w:val="0014604C"/>
    <w:rsid w:val="00150449"/>
    <w:rsid w:val="00150FE7"/>
    <w:rsid w:val="001515F7"/>
    <w:rsid w:val="00151A50"/>
    <w:rsid w:val="001529F7"/>
    <w:rsid w:val="00154DE1"/>
    <w:rsid w:val="00155414"/>
    <w:rsid w:val="001617FF"/>
    <w:rsid w:val="00161D98"/>
    <w:rsid w:val="0016216F"/>
    <w:rsid w:val="001624F8"/>
    <w:rsid w:val="00162D47"/>
    <w:rsid w:val="0016473A"/>
    <w:rsid w:val="00166174"/>
    <w:rsid w:val="00166AEE"/>
    <w:rsid w:val="00166F69"/>
    <w:rsid w:val="0017027F"/>
    <w:rsid w:val="00170922"/>
    <w:rsid w:val="00172C8D"/>
    <w:rsid w:val="00175422"/>
    <w:rsid w:val="00175A30"/>
    <w:rsid w:val="001776CB"/>
    <w:rsid w:val="00180F35"/>
    <w:rsid w:val="00182F74"/>
    <w:rsid w:val="001837CF"/>
    <w:rsid w:val="001844F3"/>
    <w:rsid w:val="001849CE"/>
    <w:rsid w:val="00185694"/>
    <w:rsid w:val="00186160"/>
    <w:rsid w:val="001913D5"/>
    <w:rsid w:val="0019154B"/>
    <w:rsid w:val="00193154"/>
    <w:rsid w:val="0019329B"/>
    <w:rsid w:val="00193FD8"/>
    <w:rsid w:val="0019520B"/>
    <w:rsid w:val="00195B8F"/>
    <w:rsid w:val="0019721D"/>
    <w:rsid w:val="001975AB"/>
    <w:rsid w:val="001A067D"/>
    <w:rsid w:val="001A28CF"/>
    <w:rsid w:val="001A3D62"/>
    <w:rsid w:val="001A3EF3"/>
    <w:rsid w:val="001A7144"/>
    <w:rsid w:val="001A718F"/>
    <w:rsid w:val="001B091D"/>
    <w:rsid w:val="001B0CB1"/>
    <w:rsid w:val="001B15C4"/>
    <w:rsid w:val="001B4725"/>
    <w:rsid w:val="001B6E47"/>
    <w:rsid w:val="001C5177"/>
    <w:rsid w:val="001C54A8"/>
    <w:rsid w:val="001C6A4F"/>
    <w:rsid w:val="001D4E5E"/>
    <w:rsid w:val="001D5772"/>
    <w:rsid w:val="001D6FFC"/>
    <w:rsid w:val="001E00B1"/>
    <w:rsid w:val="001E0692"/>
    <w:rsid w:val="001E2A58"/>
    <w:rsid w:val="001E3A42"/>
    <w:rsid w:val="001E57BE"/>
    <w:rsid w:val="001E6117"/>
    <w:rsid w:val="001E6A53"/>
    <w:rsid w:val="001F545E"/>
    <w:rsid w:val="001F5D16"/>
    <w:rsid w:val="00200B2C"/>
    <w:rsid w:val="002039A3"/>
    <w:rsid w:val="00204CF9"/>
    <w:rsid w:val="00205744"/>
    <w:rsid w:val="002060DD"/>
    <w:rsid w:val="0020704A"/>
    <w:rsid w:val="0021073A"/>
    <w:rsid w:val="00211931"/>
    <w:rsid w:val="00211DEA"/>
    <w:rsid w:val="0021271A"/>
    <w:rsid w:val="002150B2"/>
    <w:rsid w:val="002208CB"/>
    <w:rsid w:val="002220D4"/>
    <w:rsid w:val="002230F3"/>
    <w:rsid w:val="0022371D"/>
    <w:rsid w:val="00223E8E"/>
    <w:rsid w:val="00225319"/>
    <w:rsid w:val="00226D84"/>
    <w:rsid w:val="00227D73"/>
    <w:rsid w:val="00237281"/>
    <w:rsid w:val="002418B1"/>
    <w:rsid w:val="00241C77"/>
    <w:rsid w:val="00245C1A"/>
    <w:rsid w:val="0024768F"/>
    <w:rsid w:val="00250317"/>
    <w:rsid w:val="002535A6"/>
    <w:rsid w:val="00254D69"/>
    <w:rsid w:val="002604A3"/>
    <w:rsid w:val="00261E8E"/>
    <w:rsid w:val="00262224"/>
    <w:rsid w:val="00263783"/>
    <w:rsid w:val="0026520E"/>
    <w:rsid w:val="00265710"/>
    <w:rsid w:val="00265E7C"/>
    <w:rsid w:val="00266E8A"/>
    <w:rsid w:val="002706D7"/>
    <w:rsid w:val="002729F7"/>
    <w:rsid w:val="00274C84"/>
    <w:rsid w:val="00274D64"/>
    <w:rsid w:val="0027665C"/>
    <w:rsid w:val="0027739C"/>
    <w:rsid w:val="00281AD5"/>
    <w:rsid w:val="00283DB0"/>
    <w:rsid w:val="002842DB"/>
    <w:rsid w:val="00285791"/>
    <w:rsid w:val="00287B0F"/>
    <w:rsid w:val="00291E7E"/>
    <w:rsid w:val="00292255"/>
    <w:rsid w:val="00292DFA"/>
    <w:rsid w:val="00293AEE"/>
    <w:rsid w:val="00293DA6"/>
    <w:rsid w:val="00295FE0"/>
    <w:rsid w:val="00296ED5"/>
    <w:rsid w:val="00297099"/>
    <w:rsid w:val="002A17C9"/>
    <w:rsid w:val="002A2D61"/>
    <w:rsid w:val="002A44CE"/>
    <w:rsid w:val="002A51B4"/>
    <w:rsid w:val="002B1758"/>
    <w:rsid w:val="002B2142"/>
    <w:rsid w:val="002B5551"/>
    <w:rsid w:val="002B75D3"/>
    <w:rsid w:val="002C210F"/>
    <w:rsid w:val="002C4122"/>
    <w:rsid w:val="002C553E"/>
    <w:rsid w:val="002C5DB9"/>
    <w:rsid w:val="002C61B6"/>
    <w:rsid w:val="002C6CB3"/>
    <w:rsid w:val="002C7F5A"/>
    <w:rsid w:val="002D034B"/>
    <w:rsid w:val="002D270F"/>
    <w:rsid w:val="002D30F0"/>
    <w:rsid w:val="002D415E"/>
    <w:rsid w:val="002D5B9C"/>
    <w:rsid w:val="002D5C5B"/>
    <w:rsid w:val="002D63D2"/>
    <w:rsid w:val="002D6496"/>
    <w:rsid w:val="002D6D53"/>
    <w:rsid w:val="002E145F"/>
    <w:rsid w:val="002E3797"/>
    <w:rsid w:val="002E7B57"/>
    <w:rsid w:val="002F2295"/>
    <w:rsid w:val="002F39AA"/>
    <w:rsid w:val="002F59BB"/>
    <w:rsid w:val="002F6180"/>
    <w:rsid w:val="0030353B"/>
    <w:rsid w:val="0030384C"/>
    <w:rsid w:val="00305155"/>
    <w:rsid w:val="0030631C"/>
    <w:rsid w:val="00307394"/>
    <w:rsid w:val="00307CE4"/>
    <w:rsid w:val="00310CAF"/>
    <w:rsid w:val="00310CBF"/>
    <w:rsid w:val="00311E6B"/>
    <w:rsid w:val="00311EC8"/>
    <w:rsid w:val="00313D80"/>
    <w:rsid w:val="00315DA6"/>
    <w:rsid w:val="00317100"/>
    <w:rsid w:val="003207F3"/>
    <w:rsid w:val="00324D2F"/>
    <w:rsid w:val="00326628"/>
    <w:rsid w:val="00326880"/>
    <w:rsid w:val="00327B7F"/>
    <w:rsid w:val="003330CB"/>
    <w:rsid w:val="003334CF"/>
    <w:rsid w:val="003361F0"/>
    <w:rsid w:val="00340AE5"/>
    <w:rsid w:val="00340F11"/>
    <w:rsid w:val="00341BDA"/>
    <w:rsid w:val="00343D0A"/>
    <w:rsid w:val="00344B4E"/>
    <w:rsid w:val="003459F7"/>
    <w:rsid w:val="00347DA3"/>
    <w:rsid w:val="0035025C"/>
    <w:rsid w:val="00351149"/>
    <w:rsid w:val="00353AA5"/>
    <w:rsid w:val="00353D30"/>
    <w:rsid w:val="00354323"/>
    <w:rsid w:val="00357BDA"/>
    <w:rsid w:val="00362AF6"/>
    <w:rsid w:val="003639CF"/>
    <w:rsid w:val="003642CA"/>
    <w:rsid w:val="00365878"/>
    <w:rsid w:val="003666FD"/>
    <w:rsid w:val="00366CD6"/>
    <w:rsid w:val="003677A2"/>
    <w:rsid w:val="003718A3"/>
    <w:rsid w:val="00376BF4"/>
    <w:rsid w:val="003772CF"/>
    <w:rsid w:val="0038310B"/>
    <w:rsid w:val="0038451F"/>
    <w:rsid w:val="003849E2"/>
    <w:rsid w:val="00387775"/>
    <w:rsid w:val="00387B0E"/>
    <w:rsid w:val="00390A8E"/>
    <w:rsid w:val="003941BC"/>
    <w:rsid w:val="0039511D"/>
    <w:rsid w:val="00396A5B"/>
    <w:rsid w:val="003973ED"/>
    <w:rsid w:val="003A0F01"/>
    <w:rsid w:val="003A1687"/>
    <w:rsid w:val="003A1D61"/>
    <w:rsid w:val="003A24F1"/>
    <w:rsid w:val="003A36C7"/>
    <w:rsid w:val="003A3745"/>
    <w:rsid w:val="003A6D12"/>
    <w:rsid w:val="003B0102"/>
    <w:rsid w:val="003B1B67"/>
    <w:rsid w:val="003B1ECF"/>
    <w:rsid w:val="003B298C"/>
    <w:rsid w:val="003B4CF4"/>
    <w:rsid w:val="003B6AE3"/>
    <w:rsid w:val="003B7C22"/>
    <w:rsid w:val="003C06C3"/>
    <w:rsid w:val="003C081B"/>
    <w:rsid w:val="003C0C7C"/>
    <w:rsid w:val="003C1A32"/>
    <w:rsid w:val="003C1B2A"/>
    <w:rsid w:val="003C48FA"/>
    <w:rsid w:val="003C61F2"/>
    <w:rsid w:val="003C699E"/>
    <w:rsid w:val="003C69CE"/>
    <w:rsid w:val="003C7477"/>
    <w:rsid w:val="003D06A1"/>
    <w:rsid w:val="003D2E78"/>
    <w:rsid w:val="003D3029"/>
    <w:rsid w:val="003D47A4"/>
    <w:rsid w:val="003E04DF"/>
    <w:rsid w:val="003E05C4"/>
    <w:rsid w:val="003E05FC"/>
    <w:rsid w:val="003E3955"/>
    <w:rsid w:val="003E4587"/>
    <w:rsid w:val="003F0086"/>
    <w:rsid w:val="003F0544"/>
    <w:rsid w:val="003F073F"/>
    <w:rsid w:val="003F5679"/>
    <w:rsid w:val="003F6B41"/>
    <w:rsid w:val="003F6CDC"/>
    <w:rsid w:val="00400FBA"/>
    <w:rsid w:val="004014C6"/>
    <w:rsid w:val="0040269A"/>
    <w:rsid w:val="00402934"/>
    <w:rsid w:val="00402E6A"/>
    <w:rsid w:val="00405399"/>
    <w:rsid w:val="00406843"/>
    <w:rsid w:val="00413292"/>
    <w:rsid w:val="0042096E"/>
    <w:rsid w:val="00420BD9"/>
    <w:rsid w:val="00422A16"/>
    <w:rsid w:val="00422D44"/>
    <w:rsid w:val="00424F75"/>
    <w:rsid w:val="004314DB"/>
    <w:rsid w:val="00431736"/>
    <w:rsid w:val="00433103"/>
    <w:rsid w:val="00433140"/>
    <w:rsid w:val="0043422F"/>
    <w:rsid w:val="00434746"/>
    <w:rsid w:val="00440559"/>
    <w:rsid w:val="00441A4E"/>
    <w:rsid w:val="004424C8"/>
    <w:rsid w:val="00443D98"/>
    <w:rsid w:val="00445B8C"/>
    <w:rsid w:val="0044733C"/>
    <w:rsid w:val="004500FF"/>
    <w:rsid w:val="004509B9"/>
    <w:rsid w:val="00451F24"/>
    <w:rsid w:val="00452176"/>
    <w:rsid w:val="004540CC"/>
    <w:rsid w:val="00454C2D"/>
    <w:rsid w:val="00454F26"/>
    <w:rsid w:val="00456A42"/>
    <w:rsid w:val="004572D4"/>
    <w:rsid w:val="00457C83"/>
    <w:rsid w:val="004606AC"/>
    <w:rsid w:val="00465A6A"/>
    <w:rsid w:val="00465B62"/>
    <w:rsid w:val="00467E30"/>
    <w:rsid w:val="00470B10"/>
    <w:rsid w:val="00470B7C"/>
    <w:rsid w:val="0047161D"/>
    <w:rsid w:val="00472588"/>
    <w:rsid w:val="00472EAE"/>
    <w:rsid w:val="004752A6"/>
    <w:rsid w:val="004771C0"/>
    <w:rsid w:val="0047726E"/>
    <w:rsid w:val="00477978"/>
    <w:rsid w:val="00477B31"/>
    <w:rsid w:val="00480880"/>
    <w:rsid w:val="00482044"/>
    <w:rsid w:val="004833E3"/>
    <w:rsid w:val="00484D65"/>
    <w:rsid w:val="0048648A"/>
    <w:rsid w:val="004865C2"/>
    <w:rsid w:val="00486956"/>
    <w:rsid w:val="00486D94"/>
    <w:rsid w:val="00486E4D"/>
    <w:rsid w:val="00490834"/>
    <w:rsid w:val="00492501"/>
    <w:rsid w:val="00494D20"/>
    <w:rsid w:val="00495E30"/>
    <w:rsid w:val="004A0B77"/>
    <w:rsid w:val="004A2213"/>
    <w:rsid w:val="004A59F6"/>
    <w:rsid w:val="004A7A3A"/>
    <w:rsid w:val="004B127E"/>
    <w:rsid w:val="004B1D44"/>
    <w:rsid w:val="004B3772"/>
    <w:rsid w:val="004B3854"/>
    <w:rsid w:val="004B564C"/>
    <w:rsid w:val="004B6036"/>
    <w:rsid w:val="004B6162"/>
    <w:rsid w:val="004C08D9"/>
    <w:rsid w:val="004C136C"/>
    <w:rsid w:val="004C26EE"/>
    <w:rsid w:val="004C573E"/>
    <w:rsid w:val="004D02D2"/>
    <w:rsid w:val="004D0751"/>
    <w:rsid w:val="004E188C"/>
    <w:rsid w:val="004E4871"/>
    <w:rsid w:val="004E6FED"/>
    <w:rsid w:val="004E7612"/>
    <w:rsid w:val="004F319C"/>
    <w:rsid w:val="004F466C"/>
    <w:rsid w:val="004F76BB"/>
    <w:rsid w:val="00501D1F"/>
    <w:rsid w:val="0050288B"/>
    <w:rsid w:val="00502A46"/>
    <w:rsid w:val="00502E61"/>
    <w:rsid w:val="00504219"/>
    <w:rsid w:val="00505107"/>
    <w:rsid w:val="00506B63"/>
    <w:rsid w:val="005074F9"/>
    <w:rsid w:val="00507696"/>
    <w:rsid w:val="00511D4A"/>
    <w:rsid w:val="005120D0"/>
    <w:rsid w:val="00515368"/>
    <w:rsid w:val="00516D2B"/>
    <w:rsid w:val="00520FFB"/>
    <w:rsid w:val="0052103D"/>
    <w:rsid w:val="00522B6F"/>
    <w:rsid w:val="00524615"/>
    <w:rsid w:val="00526F52"/>
    <w:rsid w:val="00526FE7"/>
    <w:rsid w:val="005300A4"/>
    <w:rsid w:val="00531515"/>
    <w:rsid w:val="005350EC"/>
    <w:rsid w:val="005378CE"/>
    <w:rsid w:val="00540595"/>
    <w:rsid w:val="005423FA"/>
    <w:rsid w:val="00542B79"/>
    <w:rsid w:val="00547EA2"/>
    <w:rsid w:val="00550B8E"/>
    <w:rsid w:val="00550F26"/>
    <w:rsid w:val="00551357"/>
    <w:rsid w:val="0055221A"/>
    <w:rsid w:val="0055224C"/>
    <w:rsid w:val="005522B7"/>
    <w:rsid w:val="00553EE4"/>
    <w:rsid w:val="00554D9C"/>
    <w:rsid w:val="0055539E"/>
    <w:rsid w:val="00556766"/>
    <w:rsid w:val="00556C26"/>
    <w:rsid w:val="0055716F"/>
    <w:rsid w:val="00560701"/>
    <w:rsid w:val="0056239E"/>
    <w:rsid w:val="0056259B"/>
    <w:rsid w:val="00562E00"/>
    <w:rsid w:val="00566098"/>
    <w:rsid w:val="00566772"/>
    <w:rsid w:val="00572898"/>
    <w:rsid w:val="00575E69"/>
    <w:rsid w:val="0057713E"/>
    <w:rsid w:val="00580E1B"/>
    <w:rsid w:val="005812E8"/>
    <w:rsid w:val="00581694"/>
    <w:rsid w:val="005836AD"/>
    <w:rsid w:val="0058615F"/>
    <w:rsid w:val="005870FC"/>
    <w:rsid w:val="00590D89"/>
    <w:rsid w:val="005939FC"/>
    <w:rsid w:val="00593B6E"/>
    <w:rsid w:val="0059464B"/>
    <w:rsid w:val="00594FAD"/>
    <w:rsid w:val="00595AD3"/>
    <w:rsid w:val="00596BDF"/>
    <w:rsid w:val="005A19F6"/>
    <w:rsid w:val="005A38C5"/>
    <w:rsid w:val="005A5176"/>
    <w:rsid w:val="005A5CDE"/>
    <w:rsid w:val="005B3349"/>
    <w:rsid w:val="005B5E95"/>
    <w:rsid w:val="005B6381"/>
    <w:rsid w:val="005B66E5"/>
    <w:rsid w:val="005B6ECD"/>
    <w:rsid w:val="005C0E26"/>
    <w:rsid w:val="005C1157"/>
    <w:rsid w:val="005C3EF0"/>
    <w:rsid w:val="005C4E4E"/>
    <w:rsid w:val="005D1BEB"/>
    <w:rsid w:val="005D2DE7"/>
    <w:rsid w:val="005D43EA"/>
    <w:rsid w:val="005D50DB"/>
    <w:rsid w:val="005D6964"/>
    <w:rsid w:val="005D6B2C"/>
    <w:rsid w:val="005E2196"/>
    <w:rsid w:val="005E3E18"/>
    <w:rsid w:val="005E53A0"/>
    <w:rsid w:val="005E6CC3"/>
    <w:rsid w:val="005F1341"/>
    <w:rsid w:val="005F3486"/>
    <w:rsid w:val="005F5647"/>
    <w:rsid w:val="005F64AE"/>
    <w:rsid w:val="005F66DE"/>
    <w:rsid w:val="00600619"/>
    <w:rsid w:val="00603E3C"/>
    <w:rsid w:val="006042AA"/>
    <w:rsid w:val="00604AAC"/>
    <w:rsid w:val="006057E0"/>
    <w:rsid w:val="00607DD1"/>
    <w:rsid w:val="00610A88"/>
    <w:rsid w:val="00611AC6"/>
    <w:rsid w:val="006121EE"/>
    <w:rsid w:val="00613185"/>
    <w:rsid w:val="006134CE"/>
    <w:rsid w:val="00614BF0"/>
    <w:rsid w:val="006259E8"/>
    <w:rsid w:val="006305BE"/>
    <w:rsid w:val="00632D30"/>
    <w:rsid w:val="006338F5"/>
    <w:rsid w:val="00633B10"/>
    <w:rsid w:val="00633E0D"/>
    <w:rsid w:val="0064349A"/>
    <w:rsid w:val="00643710"/>
    <w:rsid w:val="00646726"/>
    <w:rsid w:val="00646A62"/>
    <w:rsid w:val="00646E6E"/>
    <w:rsid w:val="00651364"/>
    <w:rsid w:val="0065458C"/>
    <w:rsid w:val="006547AE"/>
    <w:rsid w:val="00661F00"/>
    <w:rsid w:val="00662450"/>
    <w:rsid w:val="00662872"/>
    <w:rsid w:val="00663E9F"/>
    <w:rsid w:val="0066474F"/>
    <w:rsid w:val="00664E1D"/>
    <w:rsid w:val="00665327"/>
    <w:rsid w:val="00665B1A"/>
    <w:rsid w:val="00665FB4"/>
    <w:rsid w:val="0066684D"/>
    <w:rsid w:val="00666C9D"/>
    <w:rsid w:val="00666EA2"/>
    <w:rsid w:val="006677BC"/>
    <w:rsid w:val="00670101"/>
    <w:rsid w:val="006705C4"/>
    <w:rsid w:val="00671E1F"/>
    <w:rsid w:val="006741F1"/>
    <w:rsid w:val="00675599"/>
    <w:rsid w:val="00675FC0"/>
    <w:rsid w:val="006763CC"/>
    <w:rsid w:val="00681BEE"/>
    <w:rsid w:val="00683F36"/>
    <w:rsid w:val="0068431D"/>
    <w:rsid w:val="00684399"/>
    <w:rsid w:val="00684A99"/>
    <w:rsid w:val="00690548"/>
    <w:rsid w:val="00691244"/>
    <w:rsid w:val="00691309"/>
    <w:rsid w:val="00691997"/>
    <w:rsid w:val="00691CDA"/>
    <w:rsid w:val="00692974"/>
    <w:rsid w:val="0069475F"/>
    <w:rsid w:val="00696B52"/>
    <w:rsid w:val="006A2A90"/>
    <w:rsid w:val="006A2C42"/>
    <w:rsid w:val="006A45AE"/>
    <w:rsid w:val="006A4D4F"/>
    <w:rsid w:val="006A53CE"/>
    <w:rsid w:val="006A5E68"/>
    <w:rsid w:val="006A7AAC"/>
    <w:rsid w:val="006A7C99"/>
    <w:rsid w:val="006B0B09"/>
    <w:rsid w:val="006B14F6"/>
    <w:rsid w:val="006B1A79"/>
    <w:rsid w:val="006B3D84"/>
    <w:rsid w:val="006B45F8"/>
    <w:rsid w:val="006B7A55"/>
    <w:rsid w:val="006C15FD"/>
    <w:rsid w:val="006C45FC"/>
    <w:rsid w:val="006C6C0A"/>
    <w:rsid w:val="006D37F6"/>
    <w:rsid w:val="006D3C95"/>
    <w:rsid w:val="006D42CA"/>
    <w:rsid w:val="006D46F7"/>
    <w:rsid w:val="006D767E"/>
    <w:rsid w:val="006D7D40"/>
    <w:rsid w:val="006E246D"/>
    <w:rsid w:val="006E2C96"/>
    <w:rsid w:val="006E5A1C"/>
    <w:rsid w:val="006E5BCF"/>
    <w:rsid w:val="006F0D23"/>
    <w:rsid w:val="006F28ED"/>
    <w:rsid w:val="006F5051"/>
    <w:rsid w:val="006F548D"/>
    <w:rsid w:val="006F59AD"/>
    <w:rsid w:val="006F62DC"/>
    <w:rsid w:val="007006DF"/>
    <w:rsid w:val="0070258D"/>
    <w:rsid w:val="007028BF"/>
    <w:rsid w:val="00704026"/>
    <w:rsid w:val="007054ED"/>
    <w:rsid w:val="00706394"/>
    <w:rsid w:val="00710BFE"/>
    <w:rsid w:val="00711E53"/>
    <w:rsid w:val="007121FC"/>
    <w:rsid w:val="00712F07"/>
    <w:rsid w:val="00713292"/>
    <w:rsid w:val="00713C05"/>
    <w:rsid w:val="00717EC1"/>
    <w:rsid w:val="007215E6"/>
    <w:rsid w:val="00723A56"/>
    <w:rsid w:val="00723EF9"/>
    <w:rsid w:val="0072443C"/>
    <w:rsid w:val="00727E69"/>
    <w:rsid w:val="007311CD"/>
    <w:rsid w:val="00732856"/>
    <w:rsid w:val="00735F26"/>
    <w:rsid w:val="00737F07"/>
    <w:rsid w:val="0074004D"/>
    <w:rsid w:val="00744CB5"/>
    <w:rsid w:val="00745C58"/>
    <w:rsid w:val="00750E06"/>
    <w:rsid w:val="007520E6"/>
    <w:rsid w:val="007533FF"/>
    <w:rsid w:val="00762213"/>
    <w:rsid w:val="00763422"/>
    <w:rsid w:val="00765043"/>
    <w:rsid w:val="00765BD2"/>
    <w:rsid w:val="0077073C"/>
    <w:rsid w:val="0077119E"/>
    <w:rsid w:val="00771FA2"/>
    <w:rsid w:val="007722B6"/>
    <w:rsid w:val="00772A8D"/>
    <w:rsid w:val="00772D9E"/>
    <w:rsid w:val="007732F4"/>
    <w:rsid w:val="007735A5"/>
    <w:rsid w:val="007748D5"/>
    <w:rsid w:val="00774C7A"/>
    <w:rsid w:val="00775B11"/>
    <w:rsid w:val="00776721"/>
    <w:rsid w:val="00777182"/>
    <w:rsid w:val="00777247"/>
    <w:rsid w:val="00777F28"/>
    <w:rsid w:val="00781C22"/>
    <w:rsid w:val="00782461"/>
    <w:rsid w:val="007824A6"/>
    <w:rsid w:val="00784C9A"/>
    <w:rsid w:val="007865EB"/>
    <w:rsid w:val="00787063"/>
    <w:rsid w:val="007907EF"/>
    <w:rsid w:val="007913A7"/>
    <w:rsid w:val="00794DC6"/>
    <w:rsid w:val="00795003"/>
    <w:rsid w:val="007952F6"/>
    <w:rsid w:val="00796E71"/>
    <w:rsid w:val="00797E1C"/>
    <w:rsid w:val="007A018E"/>
    <w:rsid w:val="007A0E6F"/>
    <w:rsid w:val="007A253B"/>
    <w:rsid w:val="007A2BE7"/>
    <w:rsid w:val="007B1401"/>
    <w:rsid w:val="007B4153"/>
    <w:rsid w:val="007C0DC9"/>
    <w:rsid w:val="007C1573"/>
    <w:rsid w:val="007C4EAD"/>
    <w:rsid w:val="007C5FC8"/>
    <w:rsid w:val="007C7F79"/>
    <w:rsid w:val="007D19CB"/>
    <w:rsid w:val="007D33D6"/>
    <w:rsid w:val="007D5C91"/>
    <w:rsid w:val="007D6EE7"/>
    <w:rsid w:val="007D7B3E"/>
    <w:rsid w:val="007E0E97"/>
    <w:rsid w:val="007E278A"/>
    <w:rsid w:val="007F0961"/>
    <w:rsid w:val="007F36FA"/>
    <w:rsid w:val="007F57BA"/>
    <w:rsid w:val="007F7FC2"/>
    <w:rsid w:val="00802538"/>
    <w:rsid w:val="00802D56"/>
    <w:rsid w:val="0080358B"/>
    <w:rsid w:val="0080480B"/>
    <w:rsid w:val="008054C6"/>
    <w:rsid w:val="00805669"/>
    <w:rsid w:val="00805A0A"/>
    <w:rsid w:val="00806BD3"/>
    <w:rsid w:val="00806D34"/>
    <w:rsid w:val="0081001A"/>
    <w:rsid w:val="008147CC"/>
    <w:rsid w:val="00814D20"/>
    <w:rsid w:val="0081704E"/>
    <w:rsid w:val="0081784B"/>
    <w:rsid w:val="00825538"/>
    <w:rsid w:val="008270D7"/>
    <w:rsid w:val="00827345"/>
    <w:rsid w:val="008279D1"/>
    <w:rsid w:val="00827E2F"/>
    <w:rsid w:val="0083187F"/>
    <w:rsid w:val="00832058"/>
    <w:rsid w:val="00833262"/>
    <w:rsid w:val="0083340C"/>
    <w:rsid w:val="008352C9"/>
    <w:rsid w:val="00840202"/>
    <w:rsid w:val="0084105A"/>
    <w:rsid w:val="008413AD"/>
    <w:rsid w:val="0084156A"/>
    <w:rsid w:val="00843961"/>
    <w:rsid w:val="008452D3"/>
    <w:rsid w:val="008468EF"/>
    <w:rsid w:val="00852DC5"/>
    <w:rsid w:val="00854EDD"/>
    <w:rsid w:val="008556B3"/>
    <w:rsid w:val="00856700"/>
    <w:rsid w:val="0086395D"/>
    <w:rsid w:val="008650AA"/>
    <w:rsid w:val="00867B7D"/>
    <w:rsid w:val="00870C85"/>
    <w:rsid w:val="00871723"/>
    <w:rsid w:val="00871D3B"/>
    <w:rsid w:val="00871D6B"/>
    <w:rsid w:val="008722F4"/>
    <w:rsid w:val="00873400"/>
    <w:rsid w:val="00875D0E"/>
    <w:rsid w:val="00875E9B"/>
    <w:rsid w:val="008778F9"/>
    <w:rsid w:val="00877D7D"/>
    <w:rsid w:val="00877ED4"/>
    <w:rsid w:val="00877F7A"/>
    <w:rsid w:val="0088178A"/>
    <w:rsid w:val="00881DBF"/>
    <w:rsid w:val="008842F2"/>
    <w:rsid w:val="008878C9"/>
    <w:rsid w:val="00887D80"/>
    <w:rsid w:val="0089252E"/>
    <w:rsid w:val="00893248"/>
    <w:rsid w:val="008935BF"/>
    <w:rsid w:val="00894688"/>
    <w:rsid w:val="008962AD"/>
    <w:rsid w:val="008A030D"/>
    <w:rsid w:val="008A06A4"/>
    <w:rsid w:val="008A7DD6"/>
    <w:rsid w:val="008B0E9D"/>
    <w:rsid w:val="008B23C2"/>
    <w:rsid w:val="008B3CEA"/>
    <w:rsid w:val="008B46BC"/>
    <w:rsid w:val="008B4FB7"/>
    <w:rsid w:val="008B5052"/>
    <w:rsid w:val="008B5EB2"/>
    <w:rsid w:val="008B69BC"/>
    <w:rsid w:val="008C1497"/>
    <w:rsid w:val="008C2262"/>
    <w:rsid w:val="008C44BA"/>
    <w:rsid w:val="008C4CF8"/>
    <w:rsid w:val="008C7197"/>
    <w:rsid w:val="008D09B8"/>
    <w:rsid w:val="008D0A81"/>
    <w:rsid w:val="008D2437"/>
    <w:rsid w:val="008D2C8A"/>
    <w:rsid w:val="008D7BFE"/>
    <w:rsid w:val="008E3D4D"/>
    <w:rsid w:val="008E45D0"/>
    <w:rsid w:val="008E746E"/>
    <w:rsid w:val="008F02C3"/>
    <w:rsid w:val="008F6E4D"/>
    <w:rsid w:val="008F6EF4"/>
    <w:rsid w:val="00900D56"/>
    <w:rsid w:val="0090159F"/>
    <w:rsid w:val="00902DF3"/>
    <w:rsid w:val="009051FD"/>
    <w:rsid w:val="00906549"/>
    <w:rsid w:val="009100D2"/>
    <w:rsid w:val="0091253E"/>
    <w:rsid w:val="009141C1"/>
    <w:rsid w:val="00915F5D"/>
    <w:rsid w:val="00916156"/>
    <w:rsid w:val="00917DD4"/>
    <w:rsid w:val="0092073B"/>
    <w:rsid w:val="009216E0"/>
    <w:rsid w:val="00923E46"/>
    <w:rsid w:val="0092655E"/>
    <w:rsid w:val="00926766"/>
    <w:rsid w:val="009272CE"/>
    <w:rsid w:val="009304FC"/>
    <w:rsid w:val="00932A90"/>
    <w:rsid w:val="009334BD"/>
    <w:rsid w:val="009344D3"/>
    <w:rsid w:val="00935E37"/>
    <w:rsid w:val="009363F1"/>
    <w:rsid w:val="00940F59"/>
    <w:rsid w:val="00941BE3"/>
    <w:rsid w:val="009421C4"/>
    <w:rsid w:val="0094231C"/>
    <w:rsid w:val="009434E5"/>
    <w:rsid w:val="009462C0"/>
    <w:rsid w:val="00946ABF"/>
    <w:rsid w:val="009500E3"/>
    <w:rsid w:val="0095083A"/>
    <w:rsid w:val="009642C7"/>
    <w:rsid w:val="009702C5"/>
    <w:rsid w:val="00970F3E"/>
    <w:rsid w:val="00974322"/>
    <w:rsid w:val="00982542"/>
    <w:rsid w:val="00985DCA"/>
    <w:rsid w:val="00985F48"/>
    <w:rsid w:val="00985FEC"/>
    <w:rsid w:val="00991BEA"/>
    <w:rsid w:val="0099472C"/>
    <w:rsid w:val="009967AA"/>
    <w:rsid w:val="009A137E"/>
    <w:rsid w:val="009A1BFB"/>
    <w:rsid w:val="009A1CA7"/>
    <w:rsid w:val="009A5013"/>
    <w:rsid w:val="009A7906"/>
    <w:rsid w:val="009B33B4"/>
    <w:rsid w:val="009C13A3"/>
    <w:rsid w:val="009C2816"/>
    <w:rsid w:val="009C4C4F"/>
    <w:rsid w:val="009C59B3"/>
    <w:rsid w:val="009C6F12"/>
    <w:rsid w:val="009D08A8"/>
    <w:rsid w:val="009D10C1"/>
    <w:rsid w:val="009D269B"/>
    <w:rsid w:val="009D26B9"/>
    <w:rsid w:val="009D2D21"/>
    <w:rsid w:val="009D44CF"/>
    <w:rsid w:val="009D672D"/>
    <w:rsid w:val="009D7751"/>
    <w:rsid w:val="009E0066"/>
    <w:rsid w:val="009E04BB"/>
    <w:rsid w:val="009E1EC1"/>
    <w:rsid w:val="009E1EDE"/>
    <w:rsid w:val="009E2950"/>
    <w:rsid w:val="009E47C1"/>
    <w:rsid w:val="009E6C22"/>
    <w:rsid w:val="009E7844"/>
    <w:rsid w:val="009E7D38"/>
    <w:rsid w:val="009F1575"/>
    <w:rsid w:val="009F2663"/>
    <w:rsid w:val="009F2C52"/>
    <w:rsid w:val="009F3813"/>
    <w:rsid w:val="009F67F9"/>
    <w:rsid w:val="009F6CB4"/>
    <w:rsid w:val="009F7D0A"/>
    <w:rsid w:val="00A003AF"/>
    <w:rsid w:val="00A0239D"/>
    <w:rsid w:val="00A02BD7"/>
    <w:rsid w:val="00A02F5A"/>
    <w:rsid w:val="00A03229"/>
    <w:rsid w:val="00A048D8"/>
    <w:rsid w:val="00A04A70"/>
    <w:rsid w:val="00A06077"/>
    <w:rsid w:val="00A0640B"/>
    <w:rsid w:val="00A07681"/>
    <w:rsid w:val="00A107CF"/>
    <w:rsid w:val="00A20AEC"/>
    <w:rsid w:val="00A20ECB"/>
    <w:rsid w:val="00A20F8F"/>
    <w:rsid w:val="00A21FD1"/>
    <w:rsid w:val="00A22500"/>
    <w:rsid w:val="00A2253A"/>
    <w:rsid w:val="00A24755"/>
    <w:rsid w:val="00A247C0"/>
    <w:rsid w:val="00A26AEB"/>
    <w:rsid w:val="00A272DA"/>
    <w:rsid w:val="00A3062E"/>
    <w:rsid w:val="00A3157C"/>
    <w:rsid w:val="00A32821"/>
    <w:rsid w:val="00A338C9"/>
    <w:rsid w:val="00A35085"/>
    <w:rsid w:val="00A35D87"/>
    <w:rsid w:val="00A362A3"/>
    <w:rsid w:val="00A36473"/>
    <w:rsid w:val="00A3705C"/>
    <w:rsid w:val="00A42A4E"/>
    <w:rsid w:val="00A430BF"/>
    <w:rsid w:val="00A43B79"/>
    <w:rsid w:val="00A4469E"/>
    <w:rsid w:val="00A44DE8"/>
    <w:rsid w:val="00A4612C"/>
    <w:rsid w:val="00A463A8"/>
    <w:rsid w:val="00A47230"/>
    <w:rsid w:val="00A472A5"/>
    <w:rsid w:val="00A537AA"/>
    <w:rsid w:val="00A5392C"/>
    <w:rsid w:val="00A53F0C"/>
    <w:rsid w:val="00A54875"/>
    <w:rsid w:val="00A56BCA"/>
    <w:rsid w:val="00A5707F"/>
    <w:rsid w:val="00A577A7"/>
    <w:rsid w:val="00A606C9"/>
    <w:rsid w:val="00A66CB9"/>
    <w:rsid w:val="00A67276"/>
    <w:rsid w:val="00A674C0"/>
    <w:rsid w:val="00A67B66"/>
    <w:rsid w:val="00A703E8"/>
    <w:rsid w:val="00A7102D"/>
    <w:rsid w:val="00A7181B"/>
    <w:rsid w:val="00A71BB8"/>
    <w:rsid w:val="00A733A8"/>
    <w:rsid w:val="00A75004"/>
    <w:rsid w:val="00A76A8B"/>
    <w:rsid w:val="00A806AF"/>
    <w:rsid w:val="00A825C3"/>
    <w:rsid w:val="00A831C0"/>
    <w:rsid w:val="00A8571E"/>
    <w:rsid w:val="00A85C79"/>
    <w:rsid w:val="00A9059D"/>
    <w:rsid w:val="00A9199D"/>
    <w:rsid w:val="00A93308"/>
    <w:rsid w:val="00A94D10"/>
    <w:rsid w:val="00A967E6"/>
    <w:rsid w:val="00A97E86"/>
    <w:rsid w:val="00AA088E"/>
    <w:rsid w:val="00AA279E"/>
    <w:rsid w:val="00AA53CC"/>
    <w:rsid w:val="00AB1A6C"/>
    <w:rsid w:val="00AB31EE"/>
    <w:rsid w:val="00AB3D81"/>
    <w:rsid w:val="00AB442E"/>
    <w:rsid w:val="00AC03F5"/>
    <w:rsid w:val="00AC131E"/>
    <w:rsid w:val="00AC1FE4"/>
    <w:rsid w:val="00AC2470"/>
    <w:rsid w:val="00AD15DA"/>
    <w:rsid w:val="00AD1BF2"/>
    <w:rsid w:val="00AD1C0F"/>
    <w:rsid w:val="00AD3050"/>
    <w:rsid w:val="00AD48BB"/>
    <w:rsid w:val="00AD5506"/>
    <w:rsid w:val="00AD5A3C"/>
    <w:rsid w:val="00AD696B"/>
    <w:rsid w:val="00AD69E0"/>
    <w:rsid w:val="00AD767F"/>
    <w:rsid w:val="00AE0252"/>
    <w:rsid w:val="00AE2E30"/>
    <w:rsid w:val="00AE40E7"/>
    <w:rsid w:val="00AE479D"/>
    <w:rsid w:val="00AE662D"/>
    <w:rsid w:val="00AE726E"/>
    <w:rsid w:val="00AF099C"/>
    <w:rsid w:val="00AF1815"/>
    <w:rsid w:val="00AF2AE2"/>
    <w:rsid w:val="00AF7956"/>
    <w:rsid w:val="00AF79D2"/>
    <w:rsid w:val="00B02032"/>
    <w:rsid w:val="00B0449C"/>
    <w:rsid w:val="00B05DE7"/>
    <w:rsid w:val="00B12BD1"/>
    <w:rsid w:val="00B12EC6"/>
    <w:rsid w:val="00B13DBB"/>
    <w:rsid w:val="00B22608"/>
    <w:rsid w:val="00B2319F"/>
    <w:rsid w:val="00B244E9"/>
    <w:rsid w:val="00B244F2"/>
    <w:rsid w:val="00B24603"/>
    <w:rsid w:val="00B25C5E"/>
    <w:rsid w:val="00B309F5"/>
    <w:rsid w:val="00B350A3"/>
    <w:rsid w:val="00B35D03"/>
    <w:rsid w:val="00B35E0F"/>
    <w:rsid w:val="00B36520"/>
    <w:rsid w:val="00B400B5"/>
    <w:rsid w:val="00B40915"/>
    <w:rsid w:val="00B441D9"/>
    <w:rsid w:val="00B44C0E"/>
    <w:rsid w:val="00B45116"/>
    <w:rsid w:val="00B469E9"/>
    <w:rsid w:val="00B47926"/>
    <w:rsid w:val="00B47935"/>
    <w:rsid w:val="00B50A42"/>
    <w:rsid w:val="00B50C60"/>
    <w:rsid w:val="00B50C86"/>
    <w:rsid w:val="00B50DEA"/>
    <w:rsid w:val="00B5178A"/>
    <w:rsid w:val="00B54285"/>
    <w:rsid w:val="00B54A08"/>
    <w:rsid w:val="00B56D08"/>
    <w:rsid w:val="00B618C9"/>
    <w:rsid w:val="00B63ABC"/>
    <w:rsid w:val="00B647AB"/>
    <w:rsid w:val="00B64999"/>
    <w:rsid w:val="00B66088"/>
    <w:rsid w:val="00B66551"/>
    <w:rsid w:val="00B71F09"/>
    <w:rsid w:val="00B7488E"/>
    <w:rsid w:val="00B74FD7"/>
    <w:rsid w:val="00B76175"/>
    <w:rsid w:val="00B80DB1"/>
    <w:rsid w:val="00B81970"/>
    <w:rsid w:val="00B82AC7"/>
    <w:rsid w:val="00B82BCE"/>
    <w:rsid w:val="00B8527A"/>
    <w:rsid w:val="00B8642E"/>
    <w:rsid w:val="00B90439"/>
    <w:rsid w:val="00B91096"/>
    <w:rsid w:val="00B940C3"/>
    <w:rsid w:val="00B944A7"/>
    <w:rsid w:val="00B950E2"/>
    <w:rsid w:val="00B95EC1"/>
    <w:rsid w:val="00BA0611"/>
    <w:rsid w:val="00BA1F0C"/>
    <w:rsid w:val="00BA2611"/>
    <w:rsid w:val="00BA3483"/>
    <w:rsid w:val="00BA3A48"/>
    <w:rsid w:val="00BA3C75"/>
    <w:rsid w:val="00BA4E44"/>
    <w:rsid w:val="00BA7935"/>
    <w:rsid w:val="00BB4F53"/>
    <w:rsid w:val="00BB5AD7"/>
    <w:rsid w:val="00BB5FFE"/>
    <w:rsid w:val="00BB775A"/>
    <w:rsid w:val="00BC16FB"/>
    <w:rsid w:val="00BC21F4"/>
    <w:rsid w:val="00BC3B9D"/>
    <w:rsid w:val="00BC7817"/>
    <w:rsid w:val="00BD072E"/>
    <w:rsid w:val="00BD7780"/>
    <w:rsid w:val="00BD7D7C"/>
    <w:rsid w:val="00BE1FC4"/>
    <w:rsid w:val="00BE401B"/>
    <w:rsid w:val="00BE6058"/>
    <w:rsid w:val="00BE7442"/>
    <w:rsid w:val="00BE7FA9"/>
    <w:rsid w:val="00BF37B9"/>
    <w:rsid w:val="00BF3BBA"/>
    <w:rsid w:val="00BF4C77"/>
    <w:rsid w:val="00BF4E28"/>
    <w:rsid w:val="00BF5B4D"/>
    <w:rsid w:val="00BF5CAC"/>
    <w:rsid w:val="00C00AD9"/>
    <w:rsid w:val="00C01919"/>
    <w:rsid w:val="00C01B17"/>
    <w:rsid w:val="00C030FF"/>
    <w:rsid w:val="00C075C0"/>
    <w:rsid w:val="00C11856"/>
    <w:rsid w:val="00C127C2"/>
    <w:rsid w:val="00C14089"/>
    <w:rsid w:val="00C16B57"/>
    <w:rsid w:val="00C17F27"/>
    <w:rsid w:val="00C22A14"/>
    <w:rsid w:val="00C22DE7"/>
    <w:rsid w:val="00C235EE"/>
    <w:rsid w:val="00C249A4"/>
    <w:rsid w:val="00C258A5"/>
    <w:rsid w:val="00C25A14"/>
    <w:rsid w:val="00C26FDE"/>
    <w:rsid w:val="00C27ED1"/>
    <w:rsid w:val="00C308F0"/>
    <w:rsid w:val="00C319C3"/>
    <w:rsid w:val="00C31D33"/>
    <w:rsid w:val="00C33DB6"/>
    <w:rsid w:val="00C37325"/>
    <w:rsid w:val="00C502A2"/>
    <w:rsid w:val="00C50767"/>
    <w:rsid w:val="00C53C54"/>
    <w:rsid w:val="00C5701A"/>
    <w:rsid w:val="00C63B8F"/>
    <w:rsid w:val="00C63CB7"/>
    <w:rsid w:val="00C70F93"/>
    <w:rsid w:val="00C74353"/>
    <w:rsid w:val="00C74B1A"/>
    <w:rsid w:val="00C765CB"/>
    <w:rsid w:val="00C82B1C"/>
    <w:rsid w:val="00C8308A"/>
    <w:rsid w:val="00C84DA6"/>
    <w:rsid w:val="00C9060B"/>
    <w:rsid w:val="00C91E65"/>
    <w:rsid w:val="00C92641"/>
    <w:rsid w:val="00C9416C"/>
    <w:rsid w:val="00C9435D"/>
    <w:rsid w:val="00C966AC"/>
    <w:rsid w:val="00C9769B"/>
    <w:rsid w:val="00CA0E81"/>
    <w:rsid w:val="00CA19F0"/>
    <w:rsid w:val="00CA2070"/>
    <w:rsid w:val="00CA2975"/>
    <w:rsid w:val="00CA3604"/>
    <w:rsid w:val="00CA3C9D"/>
    <w:rsid w:val="00CA403A"/>
    <w:rsid w:val="00CA465D"/>
    <w:rsid w:val="00CA4B2D"/>
    <w:rsid w:val="00CA4D67"/>
    <w:rsid w:val="00CA5B37"/>
    <w:rsid w:val="00CA5BF6"/>
    <w:rsid w:val="00CA6BBC"/>
    <w:rsid w:val="00CB0490"/>
    <w:rsid w:val="00CB095E"/>
    <w:rsid w:val="00CB1792"/>
    <w:rsid w:val="00CB2DA6"/>
    <w:rsid w:val="00CB3483"/>
    <w:rsid w:val="00CB35B0"/>
    <w:rsid w:val="00CB35C9"/>
    <w:rsid w:val="00CB4264"/>
    <w:rsid w:val="00CB4951"/>
    <w:rsid w:val="00CB663D"/>
    <w:rsid w:val="00CC02B2"/>
    <w:rsid w:val="00CC2AB4"/>
    <w:rsid w:val="00CC34FB"/>
    <w:rsid w:val="00CC38A6"/>
    <w:rsid w:val="00CC5C41"/>
    <w:rsid w:val="00CC60A7"/>
    <w:rsid w:val="00CC7046"/>
    <w:rsid w:val="00CC739C"/>
    <w:rsid w:val="00CD2A6F"/>
    <w:rsid w:val="00CD417A"/>
    <w:rsid w:val="00CD4A9B"/>
    <w:rsid w:val="00CD4E53"/>
    <w:rsid w:val="00CD4F82"/>
    <w:rsid w:val="00CD57D3"/>
    <w:rsid w:val="00CD5B28"/>
    <w:rsid w:val="00CD76A0"/>
    <w:rsid w:val="00CD7B31"/>
    <w:rsid w:val="00CE21D5"/>
    <w:rsid w:val="00CE2F4E"/>
    <w:rsid w:val="00CE3BF5"/>
    <w:rsid w:val="00CE438F"/>
    <w:rsid w:val="00CE5DB0"/>
    <w:rsid w:val="00CE6EA9"/>
    <w:rsid w:val="00CE6FEA"/>
    <w:rsid w:val="00CF2A4D"/>
    <w:rsid w:val="00CF3729"/>
    <w:rsid w:val="00CF652C"/>
    <w:rsid w:val="00CF6826"/>
    <w:rsid w:val="00CF6A91"/>
    <w:rsid w:val="00D01417"/>
    <w:rsid w:val="00D01C79"/>
    <w:rsid w:val="00D045A7"/>
    <w:rsid w:val="00D049A1"/>
    <w:rsid w:val="00D05ED3"/>
    <w:rsid w:val="00D06875"/>
    <w:rsid w:val="00D11904"/>
    <w:rsid w:val="00D16264"/>
    <w:rsid w:val="00D166FF"/>
    <w:rsid w:val="00D16A53"/>
    <w:rsid w:val="00D20D55"/>
    <w:rsid w:val="00D22B7B"/>
    <w:rsid w:val="00D22F90"/>
    <w:rsid w:val="00D24013"/>
    <w:rsid w:val="00D31C59"/>
    <w:rsid w:val="00D32B82"/>
    <w:rsid w:val="00D33DA9"/>
    <w:rsid w:val="00D35186"/>
    <w:rsid w:val="00D40C60"/>
    <w:rsid w:val="00D45BF4"/>
    <w:rsid w:val="00D469FD"/>
    <w:rsid w:val="00D51422"/>
    <w:rsid w:val="00D55E94"/>
    <w:rsid w:val="00D60E54"/>
    <w:rsid w:val="00D6330B"/>
    <w:rsid w:val="00D64165"/>
    <w:rsid w:val="00D650B5"/>
    <w:rsid w:val="00D7211D"/>
    <w:rsid w:val="00D723C0"/>
    <w:rsid w:val="00D73AE2"/>
    <w:rsid w:val="00D73D1C"/>
    <w:rsid w:val="00D748EF"/>
    <w:rsid w:val="00D74977"/>
    <w:rsid w:val="00D77154"/>
    <w:rsid w:val="00D77E3B"/>
    <w:rsid w:val="00D80C35"/>
    <w:rsid w:val="00D843BC"/>
    <w:rsid w:val="00D84D30"/>
    <w:rsid w:val="00D851B8"/>
    <w:rsid w:val="00D85BFA"/>
    <w:rsid w:val="00D86484"/>
    <w:rsid w:val="00D87683"/>
    <w:rsid w:val="00D876F7"/>
    <w:rsid w:val="00D90931"/>
    <w:rsid w:val="00D9246E"/>
    <w:rsid w:val="00D92DB4"/>
    <w:rsid w:val="00D97CF4"/>
    <w:rsid w:val="00D97E29"/>
    <w:rsid w:val="00DA0D70"/>
    <w:rsid w:val="00DA179A"/>
    <w:rsid w:val="00DA3E77"/>
    <w:rsid w:val="00DA47D8"/>
    <w:rsid w:val="00DA4F9F"/>
    <w:rsid w:val="00DA5100"/>
    <w:rsid w:val="00DA601C"/>
    <w:rsid w:val="00DB19B1"/>
    <w:rsid w:val="00DB2D8A"/>
    <w:rsid w:val="00DB56E0"/>
    <w:rsid w:val="00DB5FE9"/>
    <w:rsid w:val="00DC0863"/>
    <w:rsid w:val="00DC38A8"/>
    <w:rsid w:val="00DC6520"/>
    <w:rsid w:val="00DD00AF"/>
    <w:rsid w:val="00DD25D4"/>
    <w:rsid w:val="00DD48C8"/>
    <w:rsid w:val="00DD5F4C"/>
    <w:rsid w:val="00DD64F9"/>
    <w:rsid w:val="00DD6D01"/>
    <w:rsid w:val="00DD784D"/>
    <w:rsid w:val="00DD7B31"/>
    <w:rsid w:val="00DE1F5C"/>
    <w:rsid w:val="00DE4204"/>
    <w:rsid w:val="00DE5775"/>
    <w:rsid w:val="00DE7C17"/>
    <w:rsid w:val="00DF531B"/>
    <w:rsid w:val="00DF5BB5"/>
    <w:rsid w:val="00DF6D61"/>
    <w:rsid w:val="00DF6DEB"/>
    <w:rsid w:val="00E023FC"/>
    <w:rsid w:val="00E03F19"/>
    <w:rsid w:val="00E0634E"/>
    <w:rsid w:val="00E168B3"/>
    <w:rsid w:val="00E169E8"/>
    <w:rsid w:val="00E16F25"/>
    <w:rsid w:val="00E246E3"/>
    <w:rsid w:val="00E25BDE"/>
    <w:rsid w:val="00E25C6A"/>
    <w:rsid w:val="00E30448"/>
    <w:rsid w:val="00E330D3"/>
    <w:rsid w:val="00E335CD"/>
    <w:rsid w:val="00E3470B"/>
    <w:rsid w:val="00E34AA0"/>
    <w:rsid w:val="00E352A6"/>
    <w:rsid w:val="00E37B63"/>
    <w:rsid w:val="00E511BE"/>
    <w:rsid w:val="00E52378"/>
    <w:rsid w:val="00E529CD"/>
    <w:rsid w:val="00E55F76"/>
    <w:rsid w:val="00E5769B"/>
    <w:rsid w:val="00E60AFF"/>
    <w:rsid w:val="00E62409"/>
    <w:rsid w:val="00E62981"/>
    <w:rsid w:val="00E635FC"/>
    <w:rsid w:val="00E6498E"/>
    <w:rsid w:val="00E6650E"/>
    <w:rsid w:val="00E67C50"/>
    <w:rsid w:val="00E7151B"/>
    <w:rsid w:val="00E73081"/>
    <w:rsid w:val="00E7348F"/>
    <w:rsid w:val="00E7772B"/>
    <w:rsid w:val="00E80CFB"/>
    <w:rsid w:val="00E81F1A"/>
    <w:rsid w:val="00E8266A"/>
    <w:rsid w:val="00E85EE8"/>
    <w:rsid w:val="00E87252"/>
    <w:rsid w:val="00E9197E"/>
    <w:rsid w:val="00E94948"/>
    <w:rsid w:val="00E9778D"/>
    <w:rsid w:val="00E978BB"/>
    <w:rsid w:val="00EA07FD"/>
    <w:rsid w:val="00EA4C55"/>
    <w:rsid w:val="00EA6FF0"/>
    <w:rsid w:val="00EA7E5D"/>
    <w:rsid w:val="00EB100B"/>
    <w:rsid w:val="00EB1D6A"/>
    <w:rsid w:val="00EB2607"/>
    <w:rsid w:val="00EB42D8"/>
    <w:rsid w:val="00EB4398"/>
    <w:rsid w:val="00EB441D"/>
    <w:rsid w:val="00EB54A2"/>
    <w:rsid w:val="00EB67D5"/>
    <w:rsid w:val="00EC00E4"/>
    <w:rsid w:val="00EC019E"/>
    <w:rsid w:val="00EC26F7"/>
    <w:rsid w:val="00EC35ED"/>
    <w:rsid w:val="00EC3F73"/>
    <w:rsid w:val="00EC4D93"/>
    <w:rsid w:val="00ED1FC1"/>
    <w:rsid w:val="00ED4EA9"/>
    <w:rsid w:val="00ED5664"/>
    <w:rsid w:val="00ED5DC8"/>
    <w:rsid w:val="00ED72E5"/>
    <w:rsid w:val="00ED763A"/>
    <w:rsid w:val="00ED7A84"/>
    <w:rsid w:val="00EE20BD"/>
    <w:rsid w:val="00EE4C8E"/>
    <w:rsid w:val="00EE6470"/>
    <w:rsid w:val="00EF1EE3"/>
    <w:rsid w:val="00EF3F10"/>
    <w:rsid w:val="00EF4762"/>
    <w:rsid w:val="00EF6406"/>
    <w:rsid w:val="00EF7345"/>
    <w:rsid w:val="00F00A7B"/>
    <w:rsid w:val="00F00D98"/>
    <w:rsid w:val="00F01CED"/>
    <w:rsid w:val="00F05F78"/>
    <w:rsid w:val="00F0677C"/>
    <w:rsid w:val="00F0690D"/>
    <w:rsid w:val="00F06F35"/>
    <w:rsid w:val="00F0780D"/>
    <w:rsid w:val="00F079E8"/>
    <w:rsid w:val="00F1056E"/>
    <w:rsid w:val="00F10F73"/>
    <w:rsid w:val="00F11988"/>
    <w:rsid w:val="00F11D44"/>
    <w:rsid w:val="00F14FC0"/>
    <w:rsid w:val="00F17357"/>
    <w:rsid w:val="00F21E10"/>
    <w:rsid w:val="00F2300D"/>
    <w:rsid w:val="00F256A0"/>
    <w:rsid w:val="00F2589C"/>
    <w:rsid w:val="00F338B5"/>
    <w:rsid w:val="00F34272"/>
    <w:rsid w:val="00F358D0"/>
    <w:rsid w:val="00F414CF"/>
    <w:rsid w:val="00F41D4F"/>
    <w:rsid w:val="00F44A8C"/>
    <w:rsid w:val="00F44D9D"/>
    <w:rsid w:val="00F47DDC"/>
    <w:rsid w:val="00F51392"/>
    <w:rsid w:val="00F530E1"/>
    <w:rsid w:val="00F557C5"/>
    <w:rsid w:val="00F561D4"/>
    <w:rsid w:val="00F56F68"/>
    <w:rsid w:val="00F5791C"/>
    <w:rsid w:val="00F600CD"/>
    <w:rsid w:val="00F6094F"/>
    <w:rsid w:val="00F60DD2"/>
    <w:rsid w:val="00F632AD"/>
    <w:rsid w:val="00F632F7"/>
    <w:rsid w:val="00F63645"/>
    <w:rsid w:val="00F659BB"/>
    <w:rsid w:val="00F65A15"/>
    <w:rsid w:val="00F65F6B"/>
    <w:rsid w:val="00F70620"/>
    <w:rsid w:val="00F711B2"/>
    <w:rsid w:val="00F722CE"/>
    <w:rsid w:val="00F72824"/>
    <w:rsid w:val="00F72D7F"/>
    <w:rsid w:val="00F7396B"/>
    <w:rsid w:val="00F756FB"/>
    <w:rsid w:val="00F76540"/>
    <w:rsid w:val="00F76BF8"/>
    <w:rsid w:val="00F77DC7"/>
    <w:rsid w:val="00F8104C"/>
    <w:rsid w:val="00F85B85"/>
    <w:rsid w:val="00F878EA"/>
    <w:rsid w:val="00F933C2"/>
    <w:rsid w:val="00F93BBA"/>
    <w:rsid w:val="00F94FB5"/>
    <w:rsid w:val="00F96C5C"/>
    <w:rsid w:val="00F96FED"/>
    <w:rsid w:val="00F97FF6"/>
    <w:rsid w:val="00FA0796"/>
    <w:rsid w:val="00FA1D50"/>
    <w:rsid w:val="00FA2741"/>
    <w:rsid w:val="00FA2C20"/>
    <w:rsid w:val="00FA41E0"/>
    <w:rsid w:val="00FB07DD"/>
    <w:rsid w:val="00FB2BCF"/>
    <w:rsid w:val="00FB5184"/>
    <w:rsid w:val="00FB55A9"/>
    <w:rsid w:val="00FB5DDA"/>
    <w:rsid w:val="00FB6148"/>
    <w:rsid w:val="00FB625E"/>
    <w:rsid w:val="00FC03CD"/>
    <w:rsid w:val="00FC1AF1"/>
    <w:rsid w:val="00FC1EE5"/>
    <w:rsid w:val="00FC21E1"/>
    <w:rsid w:val="00FC3C23"/>
    <w:rsid w:val="00FC567B"/>
    <w:rsid w:val="00FC5C5F"/>
    <w:rsid w:val="00FC745C"/>
    <w:rsid w:val="00FD3279"/>
    <w:rsid w:val="00FD3BA1"/>
    <w:rsid w:val="00FD6585"/>
    <w:rsid w:val="00FD6B69"/>
    <w:rsid w:val="00FE2471"/>
    <w:rsid w:val="00FE3B03"/>
    <w:rsid w:val="00FE619C"/>
    <w:rsid w:val="00FE72E2"/>
    <w:rsid w:val="00FF0256"/>
    <w:rsid w:val="00FF07FD"/>
    <w:rsid w:val="00FF09C6"/>
    <w:rsid w:val="00FF0C23"/>
    <w:rsid w:val="00FF0E38"/>
    <w:rsid w:val="00FF227A"/>
    <w:rsid w:val="00FF499D"/>
    <w:rsid w:val="00FF54BE"/>
    <w:rsid w:val="00FF6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2FB65B"/>
  <w15:chartTrackingRefBased/>
  <w15:docId w15:val="{440A876B-DEE6-4DB2-A533-36576A20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0202"/>
    <w:pPr>
      <w:spacing w:after="0" w:line="240" w:lineRule="auto"/>
    </w:pPr>
  </w:style>
  <w:style w:type="character" w:customStyle="1" w:styleId="WW8Num2z0">
    <w:name w:val="WW8Num2z0"/>
    <w:rsid w:val="00E80CFB"/>
    <w:rPr>
      <w:rFonts w:ascii="Symbol" w:hAnsi="Symbol" w:cs="Symbol"/>
    </w:rPr>
  </w:style>
  <w:style w:type="character" w:customStyle="1" w:styleId="FITA2">
    <w:name w:val="FITA 2"/>
    <w:rsid w:val="00E80CFB"/>
    <w:rPr>
      <w:rFonts w:ascii="Verdana" w:hAnsi="Verdana" w:cs="Verdana"/>
      <w:b/>
      <w:bCs/>
      <w:color w:val="0168AC"/>
      <w:sz w:val="27"/>
    </w:rPr>
  </w:style>
  <w:style w:type="character" w:styleId="Hyperlink">
    <w:name w:val="Hyperlink"/>
    <w:rsid w:val="00E80CFB"/>
    <w:rPr>
      <w:color w:val="0000FF"/>
      <w:u w:val="single"/>
    </w:rPr>
  </w:style>
  <w:style w:type="table" w:styleId="TableGrid">
    <w:name w:val="Table Grid"/>
    <w:basedOn w:val="TableNormal"/>
    <w:uiPriority w:val="39"/>
    <w:rsid w:val="002C41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9F6"/>
    <w:rPr>
      <w:rFonts w:ascii="Segoe UI" w:hAnsi="Segoe UI" w:cs="Segoe UI"/>
      <w:sz w:val="18"/>
      <w:szCs w:val="18"/>
    </w:rPr>
  </w:style>
  <w:style w:type="paragraph" w:styleId="Header">
    <w:name w:val="header"/>
    <w:basedOn w:val="Normal"/>
    <w:link w:val="HeaderChar"/>
    <w:uiPriority w:val="99"/>
    <w:unhideWhenUsed/>
    <w:rsid w:val="00433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140"/>
  </w:style>
  <w:style w:type="paragraph" w:styleId="Footer">
    <w:name w:val="footer"/>
    <w:basedOn w:val="Normal"/>
    <w:link w:val="FooterChar"/>
    <w:uiPriority w:val="99"/>
    <w:unhideWhenUsed/>
    <w:rsid w:val="00433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140"/>
  </w:style>
  <w:style w:type="paragraph" w:styleId="Revision">
    <w:name w:val="Revision"/>
    <w:hidden/>
    <w:uiPriority w:val="99"/>
    <w:semiHidden/>
    <w:rsid w:val="00A430BF"/>
    <w:pPr>
      <w:spacing w:after="0" w:line="240" w:lineRule="auto"/>
    </w:pPr>
  </w:style>
  <w:style w:type="character" w:styleId="CommentReference">
    <w:name w:val="annotation reference"/>
    <w:basedOn w:val="DefaultParagraphFont"/>
    <w:uiPriority w:val="99"/>
    <w:semiHidden/>
    <w:unhideWhenUsed/>
    <w:rsid w:val="001975AB"/>
    <w:rPr>
      <w:sz w:val="16"/>
      <w:szCs w:val="16"/>
    </w:rPr>
  </w:style>
  <w:style w:type="paragraph" w:styleId="CommentText">
    <w:name w:val="annotation text"/>
    <w:basedOn w:val="Normal"/>
    <w:link w:val="CommentTextChar"/>
    <w:uiPriority w:val="99"/>
    <w:semiHidden/>
    <w:unhideWhenUsed/>
    <w:rsid w:val="001975AB"/>
    <w:pPr>
      <w:spacing w:line="240" w:lineRule="auto"/>
    </w:pPr>
    <w:rPr>
      <w:sz w:val="20"/>
      <w:szCs w:val="20"/>
    </w:rPr>
  </w:style>
  <w:style w:type="character" w:customStyle="1" w:styleId="CommentTextChar">
    <w:name w:val="Comment Text Char"/>
    <w:basedOn w:val="DefaultParagraphFont"/>
    <w:link w:val="CommentText"/>
    <w:uiPriority w:val="99"/>
    <w:semiHidden/>
    <w:rsid w:val="001975AB"/>
    <w:rPr>
      <w:sz w:val="20"/>
      <w:szCs w:val="20"/>
    </w:rPr>
  </w:style>
  <w:style w:type="paragraph" w:styleId="CommentSubject">
    <w:name w:val="annotation subject"/>
    <w:basedOn w:val="CommentText"/>
    <w:next w:val="CommentText"/>
    <w:link w:val="CommentSubjectChar"/>
    <w:uiPriority w:val="99"/>
    <w:semiHidden/>
    <w:unhideWhenUsed/>
    <w:rsid w:val="001975AB"/>
    <w:rPr>
      <w:b/>
      <w:bCs/>
    </w:rPr>
  </w:style>
  <w:style w:type="character" w:customStyle="1" w:styleId="CommentSubjectChar">
    <w:name w:val="Comment Subject Char"/>
    <w:basedOn w:val="CommentTextChar"/>
    <w:link w:val="CommentSubject"/>
    <w:uiPriority w:val="99"/>
    <w:semiHidden/>
    <w:rsid w:val="001975AB"/>
    <w:rPr>
      <w:b/>
      <w:bCs/>
      <w:sz w:val="20"/>
      <w:szCs w:val="20"/>
    </w:rPr>
  </w:style>
  <w:style w:type="paragraph" w:styleId="ListParagraph">
    <w:name w:val="List Paragraph"/>
    <w:basedOn w:val="Normal"/>
    <w:uiPriority w:val="34"/>
    <w:qFormat/>
    <w:rsid w:val="004E76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orldarcher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B145A-79A1-4C63-8DED-78C49E499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2578</Words>
  <Characters>14698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Marsh</dc:creator>
  <cp:keywords/>
  <dc:description/>
  <cp:lastModifiedBy>Chris Marsh</cp:lastModifiedBy>
  <cp:revision>2</cp:revision>
  <cp:lastPrinted>2018-01-31T09:01:00Z</cp:lastPrinted>
  <dcterms:created xsi:type="dcterms:W3CDTF">2018-02-01T10:39:00Z</dcterms:created>
  <dcterms:modified xsi:type="dcterms:W3CDTF">2018-02-01T10:39:00Z</dcterms:modified>
</cp:coreProperties>
</file>